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14D" w:rsidRPr="009156E3" w:rsidRDefault="00C3352B" w:rsidP="009A514D">
      <w:pPr>
        <w:ind w:firstLine="567"/>
        <w:rPr>
          <w:rFonts w:ascii="Arial" w:hAnsi="Arial" w:cs="Arial"/>
        </w:rPr>
      </w:pPr>
      <w:bookmarkStart w:id="0" w:name="_GoBack"/>
      <w:bookmarkEnd w:id="0"/>
      <w:r>
        <w:rPr>
          <w:noProof/>
          <w:lang w:eastAsia="fr-FR"/>
        </w:rPr>
        <w:drawing>
          <wp:anchor distT="0" distB="0" distL="114300" distR="114300" simplePos="0" relativeHeight="251659264" behindDoc="0" locked="0" layoutInCell="1" allowOverlap="1">
            <wp:simplePos x="0" y="0"/>
            <wp:positionH relativeFrom="column">
              <wp:posOffset>-67841</wp:posOffset>
            </wp:positionH>
            <wp:positionV relativeFrom="paragraph">
              <wp:posOffset>-99183</wp:posOffset>
            </wp:positionV>
            <wp:extent cx="1008000" cy="1008000"/>
            <wp:effectExtent l="0" t="0" r="190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EA_ORIGINA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8000" cy="1008000"/>
                    </a:xfrm>
                    <a:prstGeom prst="rect">
                      <a:avLst/>
                    </a:prstGeom>
                  </pic:spPr>
                </pic:pic>
              </a:graphicData>
            </a:graphic>
          </wp:anchor>
        </w:drawing>
      </w:r>
    </w:p>
    <w:p w:rsidR="009A514D" w:rsidRPr="009156E3" w:rsidRDefault="009A514D" w:rsidP="009A514D">
      <w:pPr>
        <w:ind w:firstLine="567"/>
        <w:rPr>
          <w:rFonts w:ascii="Arial" w:hAnsi="Arial" w:cs="Arial"/>
        </w:rPr>
      </w:pPr>
    </w:p>
    <w:p w:rsidR="009A514D" w:rsidRDefault="009A514D" w:rsidP="009A514D">
      <w:pPr>
        <w:ind w:firstLine="567"/>
        <w:rPr>
          <w:rFonts w:ascii="Arial" w:hAnsi="Arial" w:cs="Arial"/>
        </w:rPr>
      </w:pPr>
    </w:p>
    <w:p w:rsidR="000768CC" w:rsidRPr="009156E3" w:rsidRDefault="000768CC" w:rsidP="009A514D">
      <w:pPr>
        <w:ind w:firstLine="567"/>
        <w:rPr>
          <w:rFonts w:ascii="Arial" w:hAnsi="Arial" w:cs="Arial"/>
        </w:rPr>
      </w:pPr>
    </w:p>
    <w:p w:rsidR="000768CC" w:rsidRPr="00087613" w:rsidRDefault="002174AD" w:rsidP="001C1963">
      <w:pPr>
        <w:pBdr>
          <w:top w:val="single" w:sz="4" w:space="0" w:color="auto"/>
          <w:left w:val="single" w:sz="4" w:space="4" w:color="auto"/>
          <w:bottom w:val="single" w:sz="4" w:space="1" w:color="auto"/>
          <w:right w:val="single" w:sz="4" w:space="4" w:color="auto"/>
        </w:pBdr>
        <w:spacing w:after="0" w:line="240" w:lineRule="auto"/>
        <w:jc w:val="center"/>
        <w:rPr>
          <w:rFonts w:ascii="Arial" w:hAnsi="Arial" w:cs="Arial"/>
          <w:b/>
          <w:sz w:val="32"/>
          <w:szCs w:val="32"/>
        </w:rPr>
      </w:pPr>
      <w:r w:rsidRPr="006D3BA4">
        <w:rPr>
          <w:rFonts w:ascii="Arial" w:hAnsi="Arial" w:cs="Arial"/>
          <w:b/>
          <w:sz w:val="32"/>
          <w:szCs w:val="32"/>
        </w:rPr>
        <w:t xml:space="preserve">Engagement du Soumissionnaire en matière de protection de l’information protégée par la mention </w:t>
      </w:r>
      <w:r w:rsidRPr="006D3BA4">
        <w:rPr>
          <w:rFonts w:ascii="Arial" w:hAnsi="Arial" w:cs="Arial"/>
          <w:b/>
          <w:i/>
          <w:sz w:val="32"/>
          <w:szCs w:val="32"/>
        </w:rPr>
        <w:t>Diffusion Restreinte</w:t>
      </w:r>
    </w:p>
    <w:p w:rsidR="000768CC" w:rsidRPr="00087613" w:rsidRDefault="002174AD" w:rsidP="001C1963">
      <w:pPr>
        <w:pBdr>
          <w:top w:val="single" w:sz="4" w:space="0" w:color="auto"/>
          <w:left w:val="single" w:sz="4" w:space="4" w:color="auto"/>
          <w:bottom w:val="single" w:sz="4" w:space="1" w:color="auto"/>
          <w:right w:val="single" w:sz="4" w:space="4" w:color="auto"/>
        </w:pBdr>
        <w:spacing w:after="0" w:line="240" w:lineRule="auto"/>
        <w:jc w:val="center"/>
        <w:rPr>
          <w:rFonts w:ascii="Arial" w:hAnsi="Arial" w:cs="Arial"/>
          <w:b/>
          <w:sz w:val="32"/>
          <w:szCs w:val="32"/>
        </w:rPr>
      </w:pPr>
      <w:r w:rsidRPr="00087613">
        <w:rPr>
          <w:rFonts w:ascii="Arial" w:hAnsi="Arial" w:cs="Arial"/>
          <w:b/>
          <w:sz w:val="32"/>
          <w:szCs w:val="32"/>
        </w:rPr>
        <w:t xml:space="preserve"> – </w:t>
      </w:r>
    </w:p>
    <w:p w:rsidR="00961E43" w:rsidRPr="00087613" w:rsidRDefault="002174AD" w:rsidP="001C1963">
      <w:pPr>
        <w:pBdr>
          <w:top w:val="single" w:sz="4" w:space="0" w:color="auto"/>
          <w:left w:val="single" w:sz="4" w:space="4" w:color="auto"/>
          <w:bottom w:val="single" w:sz="4" w:space="1" w:color="auto"/>
          <w:right w:val="single" w:sz="4" w:space="4" w:color="auto"/>
        </w:pBdr>
        <w:spacing w:after="0" w:line="240" w:lineRule="auto"/>
        <w:jc w:val="center"/>
        <w:rPr>
          <w:rFonts w:ascii="Arial" w:hAnsi="Arial" w:cs="Arial"/>
          <w:b/>
          <w:sz w:val="32"/>
          <w:szCs w:val="32"/>
        </w:rPr>
      </w:pPr>
      <w:r w:rsidRPr="00087613">
        <w:rPr>
          <w:rFonts w:ascii="Arial" w:hAnsi="Arial" w:cs="Arial"/>
          <w:b/>
          <w:sz w:val="32"/>
          <w:szCs w:val="32"/>
        </w:rPr>
        <w:t>Déclinaison en règles de sécurité informatique</w:t>
      </w:r>
    </w:p>
    <w:p w:rsidR="009A514D" w:rsidRPr="009156E3" w:rsidRDefault="009A514D" w:rsidP="009A514D">
      <w:pPr>
        <w:rPr>
          <w:rFonts w:ascii="Arial" w:hAnsi="Arial" w:cs="Arial"/>
        </w:rPr>
      </w:pPr>
    </w:p>
    <w:p w:rsidR="009A514D" w:rsidRPr="009156E3" w:rsidRDefault="009A514D" w:rsidP="009A514D">
      <w:pPr>
        <w:jc w:val="center"/>
        <w:rPr>
          <w:rFonts w:ascii="Arial" w:hAnsi="Arial" w:cs="Arial"/>
          <w:b/>
        </w:rPr>
      </w:pPr>
    </w:p>
    <w:p w:rsidR="009A514D" w:rsidRPr="009156E3" w:rsidRDefault="009A514D" w:rsidP="009A514D">
      <w:pPr>
        <w:jc w:val="center"/>
        <w:rPr>
          <w:rFonts w:ascii="Arial" w:hAnsi="Arial" w:cs="Arial"/>
          <w:b/>
        </w:rPr>
      </w:pPr>
    </w:p>
    <w:p w:rsidR="009A514D" w:rsidRPr="009156E3" w:rsidRDefault="009A514D" w:rsidP="009A514D">
      <w:pPr>
        <w:jc w:val="center"/>
        <w:rPr>
          <w:rFonts w:ascii="Arial" w:hAnsi="Arial" w:cs="Arial"/>
          <w:b/>
        </w:rPr>
      </w:pPr>
    </w:p>
    <w:p w:rsidR="009A514D" w:rsidRPr="009156E3" w:rsidRDefault="009A514D" w:rsidP="009A514D">
      <w:pPr>
        <w:jc w:val="center"/>
        <w:rPr>
          <w:rFonts w:ascii="Arial" w:hAnsi="Arial" w:cs="Arial"/>
          <w:b/>
        </w:rPr>
      </w:pPr>
      <w:r w:rsidRPr="009156E3">
        <w:rPr>
          <w:rFonts w:ascii="Arial" w:hAnsi="Arial" w:cs="Arial"/>
          <w:b/>
        </w:rPr>
        <w:t>SOMMAIRE</w:t>
      </w:r>
    </w:p>
    <w:p w:rsidR="009A514D" w:rsidRPr="009156E3" w:rsidRDefault="009A514D" w:rsidP="009A514D">
      <w:pPr>
        <w:jc w:val="center"/>
        <w:rPr>
          <w:rFonts w:ascii="Arial" w:hAnsi="Arial" w:cs="Arial"/>
          <w:b/>
        </w:rPr>
      </w:pPr>
    </w:p>
    <w:p w:rsidR="00F7194F" w:rsidRDefault="009A514D">
      <w:pPr>
        <w:pStyle w:val="TM1"/>
        <w:rPr>
          <w:rFonts w:asciiTheme="minorHAnsi" w:eastAsiaTheme="minorEastAsia" w:hAnsiTheme="minorHAnsi" w:cstheme="minorBidi"/>
          <w:sz w:val="22"/>
          <w:lang w:eastAsia="fr-FR"/>
        </w:rPr>
      </w:pPr>
      <w:r w:rsidRPr="009156E3">
        <w:rPr>
          <w:rFonts w:cs="Arial"/>
        </w:rPr>
        <w:fldChar w:fldCharType="begin"/>
      </w:r>
      <w:r w:rsidRPr="009156E3">
        <w:rPr>
          <w:rFonts w:cs="Arial"/>
        </w:rPr>
        <w:instrText xml:space="preserve"> TOC \o "1-3" \h \z \u </w:instrText>
      </w:r>
      <w:r w:rsidRPr="009156E3">
        <w:rPr>
          <w:rFonts w:cs="Arial"/>
        </w:rPr>
        <w:fldChar w:fldCharType="separate"/>
      </w:r>
      <w:hyperlink w:anchor="_Toc130914177" w:history="1">
        <w:r w:rsidR="00F7194F" w:rsidRPr="002F15AA">
          <w:rPr>
            <w:rStyle w:val="Lienhypertexte"/>
          </w:rPr>
          <w:t>TERMINOLOGIE</w:t>
        </w:r>
        <w:r w:rsidR="00F7194F">
          <w:rPr>
            <w:webHidden/>
          </w:rPr>
          <w:tab/>
        </w:r>
        <w:r w:rsidR="00F7194F">
          <w:rPr>
            <w:webHidden/>
          </w:rPr>
          <w:fldChar w:fldCharType="begin"/>
        </w:r>
        <w:r w:rsidR="00F7194F">
          <w:rPr>
            <w:webHidden/>
          </w:rPr>
          <w:instrText xml:space="preserve"> PAGEREF _Toc130914177 \h </w:instrText>
        </w:r>
        <w:r w:rsidR="00F7194F">
          <w:rPr>
            <w:webHidden/>
          </w:rPr>
        </w:r>
        <w:r w:rsidR="00F7194F">
          <w:rPr>
            <w:webHidden/>
          </w:rPr>
          <w:fldChar w:fldCharType="separate"/>
        </w:r>
        <w:r w:rsidR="00C6434B">
          <w:rPr>
            <w:webHidden/>
          </w:rPr>
          <w:t>2</w:t>
        </w:r>
        <w:r w:rsidR="00F7194F">
          <w:rPr>
            <w:webHidden/>
          </w:rPr>
          <w:fldChar w:fldCharType="end"/>
        </w:r>
      </w:hyperlink>
    </w:p>
    <w:p w:rsidR="00F7194F" w:rsidRDefault="00347EEC">
      <w:pPr>
        <w:pStyle w:val="TM1"/>
        <w:rPr>
          <w:rFonts w:asciiTheme="minorHAnsi" w:eastAsiaTheme="minorEastAsia" w:hAnsiTheme="minorHAnsi" w:cstheme="minorBidi"/>
          <w:sz w:val="22"/>
          <w:lang w:eastAsia="fr-FR"/>
        </w:rPr>
      </w:pPr>
      <w:hyperlink w:anchor="_Toc130914178" w:history="1">
        <w:r w:rsidR="00F7194F" w:rsidRPr="002F15AA">
          <w:rPr>
            <w:rStyle w:val="Lienhypertexte"/>
          </w:rPr>
          <w:t>ARTICLE 1 - OBJET</w:t>
        </w:r>
        <w:r w:rsidR="00F7194F">
          <w:rPr>
            <w:webHidden/>
          </w:rPr>
          <w:tab/>
        </w:r>
        <w:r w:rsidR="00F7194F">
          <w:rPr>
            <w:webHidden/>
          </w:rPr>
          <w:fldChar w:fldCharType="begin"/>
        </w:r>
        <w:r w:rsidR="00F7194F">
          <w:rPr>
            <w:webHidden/>
          </w:rPr>
          <w:instrText xml:space="preserve"> PAGEREF _Toc130914178 \h </w:instrText>
        </w:r>
        <w:r w:rsidR="00F7194F">
          <w:rPr>
            <w:webHidden/>
          </w:rPr>
        </w:r>
        <w:r w:rsidR="00F7194F">
          <w:rPr>
            <w:webHidden/>
          </w:rPr>
          <w:fldChar w:fldCharType="separate"/>
        </w:r>
        <w:r w:rsidR="00C6434B">
          <w:rPr>
            <w:webHidden/>
          </w:rPr>
          <w:t>3</w:t>
        </w:r>
        <w:r w:rsidR="00F7194F">
          <w:rPr>
            <w:webHidden/>
          </w:rPr>
          <w:fldChar w:fldCharType="end"/>
        </w:r>
      </w:hyperlink>
    </w:p>
    <w:p w:rsidR="00F7194F" w:rsidRDefault="00347EEC">
      <w:pPr>
        <w:pStyle w:val="TM1"/>
        <w:rPr>
          <w:rFonts w:asciiTheme="minorHAnsi" w:eastAsiaTheme="minorEastAsia" w:hAnsiTheme="minorHAnsi" w:cstheme="minorBidi"/>
          <w:sz w:val="22"/>
          <w:lang w:eastAsia="fr-FR"/>
        </w:rPr>
      </w:pPr>
      <w:hyperlink w:anchor="_Toc130914179" w:history="1">
        <w:r w:rsidR="00F7194F" w:rsidRPr="002F15AA">
          <w:rPr>
            <w:rStyle w:val="Lienhypertexte"/>
          </w:rPr>
          <w:t>ARTICLE 2 - EXIGENCES DE SECURITE INFORMATIQUE</w:t>
        </w:r>
        <w:r w:rsidR="00F7194F">
          <w:rPr>
            <w:webHidden/>
          </w:rPr>
          <w:tab/>
        </w:r>
        <w:r w:rsidR="00F7194F">
          <w:rPr>
            <w:webHidden/>
          </w:rPr>
          <w:fldChar w:fldCharType="begin"/>
        </w:r>
        <w:r w:rsidR="00F7194F">
          <w:rPr>
            <w:webHidden/>
          </w:rPr>
          <w:instrText xml:space="preserve"> PAGEREF _Toc130914179 \h </w:instrText>
        </w:r>
        <w:r w:rsidR="00F7194F">
          <w:rPr>
            <w:webHidden/>
          </w:rPr>
        </w:r>
        <w:r w:rsidR="00F7194F">
          <w:rPr>
            <w:webHidden/>
          </w:rPr>
          <w:fldChar w:fldCharType="separate"/>
        </w:r>
        <w:r w:rsidR="00C6434B">
          <w:rPr>
            <w:webHidden/>
          </w:rPr>
          <w:t>3</w:t>
        </w:r>
        <w:r w:rsidR="00F7194F">
          <w:rPr>
            <w:webHidden/>
          </w:rPr>
          <w:fldChar w:fldCharType="end"/>
        </w:r>
      </w:hyperlink>
    </w:p>
    <w:p w:rsidR="00F7194F" w:rsidRDefault="00347EEC">
      <w:pPr>
        <w:pStyle w:val="TM1"/>
        <w:rPr>
          <w:rFonts w:asciiTheme="minorHAnsi" w:eastAsiaTheme="minorEastAsia" w:hAnsiTheme="minorHAnsi" w:cstheme="minorBidi"/>
          <w:sz w:val="22"/>
          <w:lang w:eastAsia="fr-FR"/>
        </w:rPr>
      </w:pPr>
      <w:hyperlink w:anchor="_Toc130914180" w:history="1">
        <w:r w:rsidR="00F7194F" w:rsidRPr="002F15AA">
          <w:rPr>
            <w:rStyle w:val="Lienhypertexte"/>
          </w:rPr>
          <w:t>ARTICLE 3 - REGLES DE CONFIGURATION ET D’UTILISATION</w:t>
        </w:r>
        <w:r w:rsidR="00F7194F">
          <w:rPr>
            <w:webHidden/>
          </w:rPr>
          <w:tab/>
        </w:r>
        <w:r w:rsidR="00F7194F">
          <w:rPr>
            <w:webHidden/>
          </w:rPr>
          <w:fldChar w:fldCharType="begin"/>
        </w:r>
        <w:r w:rsidR="00F7194F">
          <w:rPr>
            <w:webHidden/>
          </w:rPr>
          <w:instrText xml:space="preserve"> PAGEREF _Toc130914180 \h </w:instrText>
        </w:r>
        <w:r w:rsidR="00F7194F">
          <w:rPr>
            <w:webHidden/>
          </w:rPr>
        </w:r>
        <w:r w:rsidR="00F7194F">
          <w:rPr>
            <w:webHidden/>
          </w:rPr>
          <w:fldChar w:fldCharType="separate"/>
        </w:r>
        <w:r w:rsidR="00C6434B">
          <w:rPr>
            <w:webHidden/>
          </w:rPr>
          <w:t>4</w:t>
        </w:r>
        <w:r w:rsidR="00F7194F">
          <w:rPr>
            <w:webHidden/>
          </w:rPr>
          <w:fldChar w:fldCharType="end"/>
        </w:r>
      </w:hyperlink>
    </w:p>
    <w:p w:rsidR="00F7194F" w:rsidRDefault="00347EEC">
      <w:pPr>
        <w:pStyle w:val="TM2"/>
        <w:tabs>
          <w:tab w:val="right" w:leader="dot" w:pos="9062"/>
        </w:tabs>
        <w:rPr>
          <w:rFonts w:asciiTheme="minorHAnsi" w:eastAsiaTheme="minorEastAsia" w:hAnsiTheme="minorHAnsi" w:cstheme="minorBidi"/>
          <w:noProof/>
          <w:sz w:val="22"/>
          <w:lang w:eastAsia="fr-FR"/>
        </w:rPr>
      </w:pPr>
      <w:hyperlink w:anchor="_Toc130914181" w:history="1">
        <w:r w:rsidR="00F7194F" w:rsidRPr="002F15AA">
          <w:rPr>
            <w:rStyle w:val="Lienhypertexte"/>
            <w:noProof/>
          </w:rPr>
          <w:t>3.1 PROTECTION DU SYSTEME INFORMATIQUE</w:t>
        </w:r>
        <w:r w:rsidR="00F7194F">
          <w:rPr>
            <w:noProof/>
            <w:webHidden/>
          </w:rPr>
          <w:tab/>
        </w:r>
        <w:r w:rsidR="00F7194F">
          <w:rPr>
            <w:noProof/>
            <w:webHidden/>
          </w:rPr>
          <w:fldChar w:fldCharType="begin"/>
        </w:r>
        <w:r w:rsidR="00F7194F">
          <w:rPr>
            <w:noProof/>
            <w:webHidden/>
          </w:rPr>
          <w:instrText xml:space="preserve"> PAGEREF _Toc130914181 \h </w:instrText>
        </w:r>
        <w:r w:rsidR="00F7194F">
          <w:rPr>
            <w:noProof/>
            <w:webHidden/>
          </w:rPr>
        </w:r>
        <w:r w:rsidR="00F7194F">
          <w:rPr>
            <w:noProof/>
            <w:webHidden/>
          </w:rPr>
          <w:fldChar w:fldCharType="separate"/>
        </w:r>
        <w:r w:rsidR="00C6434B">
          <w:rPr>
            <w:noProof/>
            <w:webHidden/>
          </w:rPr>
          <w:t>4</w:t>
        </w:r>
        <w:r w:rsidR="00F7194F">
          <w:rPr>
            <w:noProof/>
            <w:webHidden/>
          </w:rPr>
          <w:fldChar w:fldCharType="end"/>
        </w:r>
      </w:hyperlink>
    </w:p>
    <w:p w:rsidR="00F7194F" w:rsidRDefault="00347EEC">
      <w:pPr>
        <w:pStyle w:val="TM2"/>
        <w:tabs>
          <w:tab w:val="right" w:leader="dot" w:pos="9062"/>
        </w:tabs>
        <w:rPr>
          <w:rFonts w:asciiTheme="minorHAnsi" w:eastAsiaTheme="minorEastAsia" w:hAnsiTheme="minorHAnsi" w:cstheme="minorBidi"/>
          <w:noProof/>
          <w:sz w:val="22"/>
          <w:lang w:eastAsia="fr-FR"/>
        </w:rPr>
      </w:pPr>
      <w:hyperlink w:anchor="_Toc130914182" w:history="1">
        <w:r w:rsidR="00F7194F" w:rsidRPr="002F15AA">
          <w:rPr>
            <w:rStyle w:val="Lienhypertexte"/>
            <w:noProof/>
          </w:rPr>
          <w:t>3.2 SAUVEGARDES</w:t>
        </w:r>
        <w:r w:rsidR="00F7194F">
          <w:rPr>
            <w:noProof/>
            <w:webHidden/>
          </w:rPr>
          <w:tab/>
        </w:r>
        <w:r w:rsidR="00F7194F">
          <w:rPr>
            <w:noProof/>
            <w:webHidden/>
          </w:rPr>
          <w:fldChar w:fldCharType="begin"/>
        </w:r>
        <w:r w:rsidR="00F7194F">
          <w:rPr>
            <w:noProof/>
            <w:webHidden/>
          </w:rPr>
          <w:instrText xml:space="preserve"> PAGEREF _Toc130914182 \h </w:instrText>
        </w:r>
        <w:r w:rsidR="00F7194F">
          <w:rPr>
            <w:noProof/>
            <w:webHidden/>
          </w:rPr>
        </w:r>
        <w:r w:rsidR="00F7194F">
          <w:rPr>
            <w:noProof/>
            <w:webHidden/>
          </w:rPr>
          <w:fldChar w:fldCharType="separate"/>
        </w:r>
        <w:r w:rsidR="00C6434B">
          <w:rPr>
            <w:noProof/>
            <w:webHidden/>
          </w:rPr>
          <w:t>4</w:t>
        </w:r>
        <w:r w:rsidR="00F7194F">
          <w:rPr>
            <w:noProof/>
            <w:webHidden/>
          </w:rPr>
          <w:fldChar w:fldCharType="end"/>
        </w:r>
      </w:hyperlink>
    </w:p>
    <w:p w:rsidR="00F7194F" w:rsidRDefault="00347EEC">
      <w:pPr>
        <w:pStyle w:val="TM2"/>
        <w:tabs>
          <w:tab w:val="right" w:leader="dot" w:pos="9062"/>
        </w:tabs>
        <w:rPr>
          <w:rFonts w:asciiTheme="minorHAnsi" w:eastAsiaTheme="minorEastAsia" w:hAnsiTheme="minorHAnsi" w:cstheme="minorBidi"/>
          <w:noProof/>
          <w:sz w:val="22"/>
          <w:lang w:eastAsia="fr-FR"/>
        </w:rPr>
      </w:pPr>
      <w:hyperlink w:anchor="_Toc130914183" w:history="1">
        <w:r w:rsidR="00F7194F" w:rsidRPr="002F15AA">
          <w:rPr>
            <w:rStyle w:val="Lienhypertexte"/>
            <w:noProof/>
          </w:rPr>
          <w:t>3.3 SUPPORTS AMOVIBLES</w:t>
        </w:r>
        <w:r w:rsidR="00F7194F">
          <w:rPr>
            <w:noProof/>
            <w:webHidden/>
          </w:rPr>
          <w:tab/>
        </w:r>
        <w:r w:rsidR="00F7194F">
          <w:rPr>
            <w:noProof/>
            <w:webHidden/>
          </w:rPr>
          <w:fldChar w:fldCharType="begin"/>
        </w:r>
        <w:r w:rsidR="00F7194F">
          <w:rPr>
            <w:noProof/>
            <w:webHidden/>
          </w:rPr>
          <w:instrText xml:space="preserve"> PAGEREF _Toc130914183 \h </w:instrText>
        </w:r>
        <w:r w:rsidR="00F7194F">
          <w:rPr>
            <w:noProof/>
            <w:webHidden/>
          </w:rPr>
        </w:r>
        <w:r w:rsidR="00F7194F">
          <w:rPr>
            <w:noProof/>
            <w:webHidden/>
          </w:rPr>
          <w:fldChar w:fldCharType="separate"/>
        </w:r>
        <w:r w:rsidR="00C6434B">
          <w:rPr>
            <w:noProof/>
            <w:webHidden/>
          </w:rPr>
          <w:t>4</w:t>
        </w:r>
        <w:r w:rsidR="00F7194F">
          <w:rPr>
            <w:noProof/>
            <w:webHidden/>
          </w:rPr>
          <w:fldChar w:fldCharType="end"/>
        </w:r>
      </w:hyperlink>
    </w:p>
    <w:p w:rsidR="00F7194F" w:rsidRDefault="00347EEC">
      <w:pPr>
        <w:pStyle w:val="TM1"/>
        <w:rPr>
          <w:rFonts w:asciiTheme="minorHAnsi" w:eastAsiaTheme="minorEastAsia" w:hAnsiTheme="minorHAnsi" w:cstheme="minorBidi"/>
          <w:sz w:val="22"/>
          <w:lang w:eastAsia="fr-FR"/>
        </w:rPr>
      </w:pPr>
      <w:hyperlink w:anchor="_Toc130914184" w:history="1">
        <w:r w:rsidR="00F7194F" w:rsidRPr="002F15AA">
          <w:rPr>
            <w:rStyle w:val="Lienhypertexte"/>
          </w:rPr>
          <w:t>ARTICLE 4 - COMMUNICATIONS PAR VOIE ELECTRONIQUE</w:t>
        </w:r>
        <w:r w:rsidR="00F7194F">
          <w:rPr>
            <w:webHidden/>
          </w:rPr>
          <w:tab/>
        </w:r>
        <w:r w:rsidR="00F7194F">
          <w:rPr>
            <w:webHidden/>
          </w:rPr>
          <w:fldChar w:fldCharType="begin"/>
        </w:r>
        <w:r w:rsidR="00F7194F">
          <w:rPr>
            <w:webHidden/>
          </w:rPr>
          <w:instrText xml:space="preserve"> PAGEREF _Toc130914184 \h </w:instrText>
        </w:r>
        <w:r w:rsidR="00F7194F">
          <w:rPr>
            <w:webHidden/>
          </w:rPr>
        </w:r>
        <w:r w:rsidR="00F7194F">
          <w:rPr>
            <w:webHidden/>
          </w:rPr>
          <w:fldChar w:fldCharType="separate"/>
        </w:r>
        <w:r w:rsidR="00C6434B">
          <w:rPr>
            <w:webHidden/>
          </w:rPr>
          <w:t>5</w:t>
        </w:r>
        <w:r w:rsidR="00F7194F">
          <w:rPr>
            <w:webHidden/>
          </w:rPr>
          <w:fldChar w:fldCharType="end"/>
        </w:r>
      </w:hyperlink>
    </w:p>
    <w:p w:rsidR="00F7194F" w:rsidRDefault="00347EEC">
      <w:pPr>
        <w:pStyle w:val="TM2"/>
        <w:tabs>
          <w:tab w:val="right" w:leader="dot" w:pos="9062"/>
        </w:tabs>
        <w:rPr>
          <w:rFonts w:asciiTheme="minorHAnsi" w:eastAsiaTheme="minorEastAsia" w:hAnsiTheme="minorHAnsi" w:cstheme="minorBidi"/>
          <w:noProof/>
          <w:sz w:val="22"/>
          <w:lang w:eastAsia="fr-FR"/>
        </w:rPr>
      </w:pPr>
      <w:hyperlink w:anchor="_Toc130914185" w:history="1">
        <w:r w:rsidR="00F7194F" w:rsidRPr="002F15AA">
          <w:rPr>
            <w:rStyle w:val="Lienhypertexte"/>
            <w:noProof/>
          </w:rPr>
          <w:t>4.1 PRINCIPES GENERAUX</w:t>
        </w:r>
        <w:r w:rsidR="00F7194F">
          <w:rPr>
            <w:noProof/>
            <w:webHidden/>
          </w:rPr>
          <w:tab/>
        </w:r>
        <w:r w:rsidR="00F7194F">
          <w:rPr>
            <w:noProof/>
            <w:webHidden/>
          </w:rPr>
          <w:fldChar w:fldCharType="begin"/>
        </w:r>
        <w:r w:rsidR="00F7194F">
          <w:rPr>
            <w:noProof/>
            <w:webHidden/>
          </w:rPr>
          <w:instrText xml:space="preserve"> PAGEREF _Toc130914185 \h </w:instrText>
        </w:r>
        <w:r w:rsidR="00F7194F">
          <w:rPr>
            <w:noProof/>
            <w:webHidden/>
          </w:rPr>
        </w:r>
        <w:r w:rsidR="00F7194F">
          <w:rPr>
            <w:noProof/>
            <w:webHidden/>
          </w:rPr>
          <w:fldChar w:fldCharType="separate"/>
        </w:r>
        <w:r w:rsidR="00C6434B">
          <w:rPr>
            <w:noProof/>
            <w:webHidden/>
          </w:rPr>
          <w:t>5</w:t>
        </w:r>
        <w:r w:rsidR="00F7194F">
          <w:rPr>
            <w:noProof/>
            <w:webHidden/>
          </w:rPr>
          <w:fldChar w:fldCharType="end"/>
        </w:r>
      </w:hyperlink>
    </w:p>
    <w:p w:rsidR="00F7194F" w:rsidRDefault="00347EEC">
      <w:pPr>
        <w:pStyle w:val="TM2"/>
        <w:tabs>
          <w:tab w:val="right" w:leader="dot" w:pos="9062"/>
        </w:tabs>
        <w:rPr>
          <w:rFonts w:asciiTheme="minorHAnsi" w:eastAsiaTheme="minorEastAsia" w:hAnsiTheme="minorHAnsi" w:cstheme="minorBidi"/>
          <w:noProof/>
          <w:sz w:val="22"/>
          <w:lang w:eastAsia="fr-FR"/>
        </w:rPr>
      </w:pPr>
      <w:hyperlink w:anchor="_Toc130914186" w:history="1">
        <w:r w:rsidR="00F7194F" w:rsidRPr="002F15AA">
          <w:rPr>
            <w:rStyle w:val="Lienhypertexte"/>
            <w:noProof/>
          </w:rPr>
          <w:t>4.2 MANIPULATION DES CONTENEURS CHIFFRES</w:t>
        </w:r>
        <w:r w:rsidR="00F7194F">
          <w:rPr>
            <w:noProof/>
            <w:webHidden/>
          </w:rPr>
          <w:tab/>
        </w:r>
        <w:r w:rsidR="00F7194F">
          <w:rPr>
            <w:noProof/>
            <w:webHidden/>
          </w:rPr>
          <w:fldChar w:fldCharType="begin"/>
        </w:r>
        <w:r w:rsidR="00F7194F">
          <w:rPr>
            <w:noProof/>
            <w:webHidden/>
          </w:rPr>
          <w:instrText xml:space="preserve"> PAGEREF _Toc130914186 \h </w:instrText>
        </w:r>
        <w:r w:rsidR="00F7194F">
          <w:rPr>
            <w:noProof/>
            <w:webHidden/>
          </w:rPr>
        </w:r>
        <w:r w:rsidR="00F7194F">
          <w:rPr>
            <w:noProof/>
            <w:webHidden/>
          </w:rPr>
          <w:fldChar w:fldCharType="separate"/>
        </w:r>
        <w:r w:rsidR="00C6434B">
          <w:rPr>
            <w:noProof/>
            <w:webHidden/>
          </w:rPr>
          <w:t>5</w:t>
        </w:r>
        <w:r w:rsidR="00F7194F">
          <w:rPr>
            <w:noProof/>
            <w:webHidden/>
          </w:rPr>
          <w:fldChar w:fldCharType="end"/>
        </w:r>
      </w:hyperlink>
    </w:p>
    <w:p w:rsidR="00F7194F" w:rsidRDefault="00347EEC">
      <w:pPr>
        <w:pStyle w:val="TM2"/>
        <w:tabs>
          <w:tab w:val="right" w:leader="dot" w:pos="9062"/>
        </w:tabs>
        <w:rPr>
          <w:rFonts w:asciiTheme="minorHAnsi" w:eastAsiaTheme="minorEastAsia" w:hAnsiTheme="minorHAnsi" w:cstheme="minorBidi"/>
          <w:noProof/>
          <w:sz w:val="22"/>
          <w:lang w:eastAsia="fr-FR"/>
        </w:rPr>
      </w:pPr>
      <w:hyperlink w:anchor="_Toc130914187" w:history="1">
        <w:r w:rsidR="00F7194F" w:rsidRPr="002F15AA">
          <w:rPr>
            <w:rStyle w:val="Lienhypertexte"/>
            <w:noProof/>
          </w:rPr>
          <w:t>4.3 POLITIQUE DES MOTS DE PASSE</w:t>
        </w:r>
        <w:r w:rsidR="00F7194F">
          <w:rPr>
            <w:noProof/>
            <w:webHidden/>
          </w:rPr>
          <w:tab/>
        </w:r>
        <w:r w:rsidR="00F7194F">
          <w:rPr>
            <w:noProof/>
            <w:webHidden/>
          </w:rPr>
          <w:fldChar w:fldCharType="begin"/>
        </w:r>
        <w:r w:rsidR="00F7194F">
          <w:rPr>
            <w:noProof/>
            <w:webHidden/>
          </w:rPr>
          <w:instrText xml:space="preserve"> PAGEREF _Toc130914187 \h </w:instrText>
        </w:r>
        <w:r w:rsidR="00F7194F">
          <w:rPr>
            <w:noProof/>
            <w:webHidden/>
          </w:rPr>
        </w:r>
        <w:r w:rsidR="00F7194F">
          <w:rPr>
            <w:noProof/>
            <w:webHidden/>
          </w:rPr>
          <w:fldChar w:fldCharType="separate"/>
        </w:r>
        <w:r w:rsidR="00C6434B">
          <w:rPr>
            <w:noProof/>
            <w:webHidden/>
          </w:rPr>
          <w:t>5</w:t>
        </w:r>
        <w:r w:rsidR="00F7194F">
          <w:rPr>
            <w:noProof/>
            <w:webHidden/>
          </w:rPr>
          <w:fldChar w:fldCharType="end"/>
        </w:r>
      </w:hyperlink>
    </w:p>
    <w:p w:rsidR="00F7194F" w:rsidRDefault="00347EEC">
      <w:pPr>
        <w:pStyle w:val="TM1"/>
        <w:rPr>
          <w:rFonts w:asciiTheme="minorHAnsi" w:eastAsiaTheme="minorEastAsia" w:hAnsiTheme="minorHAnsi" w:cstheme="minorBidi"/>
          <w:sz w:val="22"/>
          <w:lang w:eastAsia="fr-FR"/>
        </w:rPr>
      </w:pPr>
      <w:hyperlink w:anchor="_Toc130914188" w:history="1">
        <w:r w:rsidR="00F7194F" w:rsidRPr="002F15AA">
          <w:rPr>
            <w:rStyle w:val="Lienhypertexte"/>
          </w:rPr>
          <w:t>ARTICLE 5 - FIN DE PROCEDURE - RESTITUTION</w:t>
        </w:r>
        <w:r w:rsidR="00F7194F">
          <w:rPr>
            <w:webHidden/>
          </w:rPr>
          <w:tab/>
        </w:r>
        <w:r w:rsidR="00F7194F">
          <w:rPr>
            <w:webHidden/>
          </w:rPr>
          <w:fldChar w:fldCharType="begin"/>
        </w:r>
        <w:r w:rsidR="00F7194F">
          <w:rPr>
            <w:webHidden/>
          </w:rPr>
          <w:instrText xml:space="preserve"> PAGEREF _Toc130914188 \h </w:instrText>
        </w:r>
        <w:r w:rsidR="00F7194F">
          <w:rPr>
            <w:webHidden/>
          </w:rPr>
        </w:r>
        <w:r w:rsidR="00F7194F">
          <w:rPr>
            <w:webHidden/>
          </w:rPr>
          <w:fldChar w:fldCharType="separate"/>
        </w:r>
        <w:r w:rsidR="00C6434B">
          <w:rPr>
            <w:webHidden/>
          </w:rPr>
          <w:t>6</w:t>
        </w:r>
        <w:r w:rsidR="00F7194F">
          <w:rPr>
            <w:webHidden/>
          </w:rPr>
          <w:fldChar w:fldCharType="end"/>
        </w:r>
      </w:hyperlink>
    </w:p>
    <w:p w:rsidR="00F7194F" w:rsidRDefault="00347EEC">
      <w:pPr>
        <w:pStyle w:val="TM1"/>
        <w:rPr>
          <w:rFonts w:asciiTheme="minorHAnsi" w:eastAsiaTheme="minorEastAsia" w:hAnsiTheme="minorHAnsi" w:cstheme="minorBidi"/>
          <w:sz w:val="22"/>
          <w:lang w:eastAsia="fr-FR"/>
        </w:rPr>
      </w:pPr>
      <w:hyperlink w:anchor="_Toc130914189" w:history="1">
        <w:r w:rsidR="00F7194F" w:rsidRPr="002F15AA">
          <w:rPr>
            <w:rStyle w:val="Lienhypertexte"/>
          </w:rPr>
          <w:t>ARTICLE 6 - AUDIT ET CONTROLE</w:t>
        </w:r>
        <w:r w:rsidR="00F7194F">
          <w:rPr>
            <w:webHidden/>
          </w:rPr>
          <w:tab/>
        </w:r>
        <w:r w:rsidR="00F7194F">
          <w:rPr>
            <w:webHidden/>
          </w:rPr>
          <w:fldChar w:fldCharType="begin"/>
        </w:r>
        <w:r w:rsidR="00F7194F">
          <w:rPr>
            <w:webHidden/>
          </w:rPr>
          <w:instrText xml:space="preserve"> PAGEREF _Toc130914189 \h </w:instrText>
        </w:r>
        <w:r w:rsidR="00F7194F">
          <w:rPr>
            <w:webHidden/>
          </w:rPr>
        </w:r>
        <w:r w:rsidR="00F7194F">
          <w:rPr>
            <w:webHidden/>
          </w:rPr>
          <w:fldChar w:fldCharType="separate"/>
        </w:r>
        <w:r w:rsidR="00C6434B">
          <w:rPr>
            <w:webHidden/>
          </w:rPr>
          <w:t>6</w:t>
        </w:r>
        <w:r w:rsidR="00F7194F">
          <w:rPr>
            <w:webHidden/>
          </w:rPr>
          <w:fldChar w:fldCharType="end"/>
        </w:r>
      </w:hyperlink>
    </w:p>
    <w:p w:rsidR="00F7194F" w:rsidRDefault="00347EEC">
      <w:pPr>
        <w:pStyle w:val="TM1"/>
        <w:rPr>
          <w:rFonts w:asciiTheme="minorHAnsi" w:eastAsiaTheme="minorEastAsia" w:hAnsiTheme="minorHAnsi" w:cstheme="minorBidi"/>
          <w:sz w:val="22"/>
          <w:lang w:eastAsia="fr-FR"/>
        </w:rPr>
      </w:pPr>
      <w:hyperlink w:anchor="_Toc130914190" w:history="1">
        <w:r w:rsidR="00F7194F" w:rsidRPr="002F15AA">
          <w:rPr>
            <w:rStyle w:val="Lienhypertexte"/>
          </w:rPr>
          <w:t>ARTICLE 7 - ENGAGEMENT DU SOUMISSIONNAIRE</w:t>
        </w:r>
        <w:r w:rsidR="00F7194F">
          <w:rPr>
            <w:webHidden/>
          </w:rPr>
          <w:tab/>
        </w:r>
        <w:r w:rsidR="00F7194F">
          <w:rPr>
            <w:webHidden/>
          </w:rPr>
          <w:fldChar w:fldCharType="begin"/>
        </w:r>
        <w:r w:rsidR="00F7194F">
          <w:rPr>
            <w:webHidden/>
          </w:rPr>
          <w:instrText xml:space="preserve"> PAGEREF _Toc130914190 \h </w:instrText>
        </w:r>
        <w:r w:rsidR="00F7194F">
          <w:rPr>
            <w:webHidden/>
          </w:rPr>
        </w:r>
        <w:r w:rsidR="00F7194F">
          <w:rPr>
            <w:webHidden/>
          </w:rPr>
          <w:fldChar w:fldCharType="separate"/>
        </w:r>
        <w:r w:rsidR="00C6434B">
          <w:rPr>
            <w:webHidden/>
          </w:rPr>
          <w:t>7</w:t>
        </w:r>
        <w:r w:rsidR="00F7194F">
          <w:rPr>
            <w:webHidden/>
          </w:rPr>
          <w:fldChar w:fldCharType="end"/>
        </w:r>
      </w:hyperlink>
    </w:p>
    <w:p w:rsidR="009A514D" w:rsidRPr="009156E3" w:rsidRDefault="009A514D" w:rsidP="009A514D">
      <w:pPr>
        <w:rPr>
          <w:rFonts w:ascii="Arial" w:hAnsi="Arial" w:cs="Arial"/>
        </w:rPr>
      </w:pPr>
      <w:r w:rsidRPr="009156E3">
        <w:rPr>
          <w:rFonts w:ascii="Arial" w:hAnsi="Arial" w:cs="Arial"/>
          <w:b/>
          <w:bCs/>
        </w:rPr>
        <w:fldChar w:fldCharType="end"/>
      </w:r>
    </w:p>
    <w:p w:rsidR="004658C5" w:rsidRPr="004658C5" w:rsidRDefault="004658C5" w:rsidP="004658C5">
      <w:pPr>
        <w:tabs>
          <w:tab w:val="left" w:pos="3690"/>
        </w:tabs>
      </w:pPr>
      <w:r>
        <w:tab/>
      </w:r>
    </w:p>
    <w:p w:rsidR="004658C5" w:rsidRDefault="004658C5" w:rsidP="00970621">
      <w:pPr>
        <w:pStyle w:val="Titre1"/>
        <w:numPr>
          <w:ilvl w:val="0"/>
          <w:numId w:val="0"/>
        </w:numPr>
      </w:pPr>
    </w:p>
    <w:p w:rsidR="004658C5" w:rsidRDefault="004658C5" w:rsidP="00970621">
      <w:pPr>
        <w:pStyle w:val="Titre1"/>
        <w:numPr>
          <w:ilvl w:val="0"/>
          <w:numId w:val="0"/>
        </w:numPr>
      </w:pPr>
    </w:p>
    <w:p w:rsidR="00FA72ED" w:rsidRDefault="009A514D" w:rsidP="00970621">
      <w:pPr>
        <w:pStyle w:val="Titre1"/>
        <w:numPr>
          <w:ilvl w:val="0"/>
          <w:numId w:val="0"/>
        </w:numPr>
      </w:pPr>
      <w:r w:rsidRPr="004658C5">
        <w:br w:type="page"/>
      </w:r>
    </w:p>
    <w:p w:rsidR="00FA72ED" w:rsidRDefault="00FA72ED" w:rsidP="00970621">
      <w:pPr>
        <w:pStyle w:val="Titre1"/>
        <w:numPr>
          <w:ilvl w:val="0"/>
          <w:numId w:val="0"/>
        </w:numPr>
      </w:pPr>
    </w:p>
    <w:p w:rsidR="00FA72ED" w:rsidRDefault="00FA72ED" w:rsidP="00970621">
      <w:pPr>
        <w:pStyle w:val="Titre1"/>
        <w:numPr>
          <w:ilvl w:val="0"/>
          <w:numId w:val="0"/>
        </w:numPr>
      </w:pPr>
    </w:p>
    <w:p w:rsidR="00FA72ED" w:rsidRDefault="00FA72ED" w:rsidP="00970621">
      <w:pPr>
        <w:pStyle w:val="Titre1"/>
        <w:numPr>
          <w:ilvl w:val="0"/>
          <w:numId w:val="0"/>
        </w:numPr>
      </w:pPr>
    </w:p>
    <w:p w:rsidR="00FA72ED" w:rsidRDefault="00FA72ED" w:rsidP="00970621">
      <w:pPr>
        <w:pStyle w:val="Titre1"/>
        <w:numPr>
          <w:ilvl w:val="0"/>
          <w:numId w:val="0"/>
        </w:numPr>
      </w:pPr>
    </w:p>
    <w:p w:rsidR="00933402" w:rsidRPr="00933402" w:rsidRDefault="00933402" w:rsidP="00933402"/>
    <w:p w:rsidR="009A514D" w:rsidRPr="009156E3" w:rsidRDefault="009A514D" w:rsidP="00D417DB">
      <w:pPr>
        <w:pStyle w:val="Titre1"/>
        <w:numPr>
          <w:ilvl w:val="0"/>
          <w:numId w:val="0"/>
        </w:numPr>
        <w:jc w:val="center"/>
      </w:pPr>
      <w:bookmarkStart w:id="1" w:name="_Toc130914177"/>
      <w:r w:rsidRPr="009156E3">
        <w:t>TERMINOLOGIE</w:t>
      </w:r>
      <w:bookmarkEnd w:id="1"/>
    </w:p>
    <w:p w:rsidR="009A514D" w:rsidRPr="009156E3" w:rsidRDefault="009A514D" w:rsidP="009A514D">
      <w:pPr>
        <w:rPr>
          <w:rFonts w:ascii="Arial" w:hAnsi="Arial" w:cs="Arial"/>
        </w:rPr>
      </w:pPr>
    </w:p>
    <w:tbl>
      <w:tblPr>
        <w:tblStyle w:val="Tableausimple4"/>
        <w:tblW w:w="9675" w:type="dxa"/>
        <w:tblLook w:val="0480" w:firstRow="0" w:lastRow="0" w:firstColumn="1" w:lastColumn="0" w:noHBand="0" w:noVBand="1"/>
      </w:tblPr>
      <w:tblGrid>
        <w:gridCol w:w="1965"/>
        <w:gridCol w:w="7710"/>
      </w:tblGrid>
      <w:tr w:rsidR="009A514D" w:rsidRPr="009156E3" w:rsidTr="00C3352B">
        <w:trPr>
          <w:cnfStyle w:val="000000100000" w:firstRow="0" w:lastRow="0" w:firstColumn="0" w:lastColumn="0" w:oddVBand="0" w:evenVBand="0" w:oddHBand="1" w:evenHBand="0" w:firstRowFirstColumn="0" w:firstRowLastColumn="0" w:lastRowFirstColumn="0" w:lastRowLastColumn="0"/>
          <w:trHeight w:hRule="exact" w:val="412"/>
        </w:trPr>
        <w:tc>
          <w:tcPr>
            <w:cnfStyle w:val="001000000000" w:firstRow="0" w:lastRow="0" w:firstColumn="1" w:lastColumn="0" w:oddVBand="0" w:evenVBand="0" w:oddHBand="0" w:evenHBand="0" w:firstRowFirstColumn="0" w:firstRowLastColumn="0" w:lastRowFirstColumn="0" w:lastRowLastColumn="0"/>
            <w:tcW w:w="1965" w:type="dxa"/>
          </w:tcPr>
          <w:p w:rsidR="009A514D" w:rsidRPr="009156E3" w:rsidRDefault="009A514D" w:rsidP="008E4757">
            <w:pPr>
              <w:spacing w:before="120" w:after="120"/>
              <w:rPr>
                <w:rFonts w:ascii="Arial" w:hAnsi="Arial" w:cs="Arial"/>
                <w:szCs w:val="20"/>
              </w:rPr>
            </w:pPr>
            <w:r w:rsidRPr="009156E3">
              <w:rPr>
                <w:rFonts w:ascii="Arial" w:hAnsi="Arial" w:cs="Arial"/>
                <w:szCs w:val="20"/>
              </w:rPr>
              <w:t>ACID</w:t>
            </w:r>
          </w:p>
        </w:tc>
        <w:tc>
          <w:tcPr>
            <w:tcW w:w="7710" w:type="dxa"/>
          </w:tcPr>
          <w:p w:rsidR="009A514D" w:rsidRPr="009156E3" w:rsidRDefault="009A514D" w:rsidP="008E4757">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9156E3">
              <w:rPr>
                <w:rFonts w:ascii="Arial" w:hAnsi="Arial" w:cs="Arial"/>
                <w:szCs w:val="20"/>
              </w:rPr>
              <w:t>Logiciel de chiffrement (générant des conteneurs chiffrés)</w:t>
            </w:r>
          </w:p>
        </w:tc>
      </w:tr>
      <w:tr w:rsidR="009A514D" w:rsidRPr="009156E3" w:rsidTr="00C3352B">
        <w:trPr>
          <w:trHeight w:hRule="exact" w:val="412"/>
        </w:trPr>
        <w:tc>
          <w:tcPr>
            <w:cnfStyle w:val="001000000000" w:firstRow="0" w:lastRow="0" w:firstColumn="1" w:lastColumn="0" w:oddVBand="0" w:evenVBand="0" w:oddHBand="0" w:evenHBand="0" w:firstRowFirstColumn="0" w:firstRowLastColumn="0" w:lastRowFirstColumn="0" w:lastRowLastColumn="0"/>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ANSSI</w:t>
            </w:r>
          </w:p>
        </w:tc>
        <w:tc>
          <w:tcPr>
            <w:tcW w:w="7710" w:type="dxa"/>
          </w:tcPr>
          <w:p w:rsidR="009A514D" w:rsidRPr="009156E3" w:rsidRDefault="009A514D" w:rsidP="00BC63DB">
            <w:pPr>
              <w:widowControl w:val="0"/>
              <w:spacing w:before="120" w:after="120"/>
              <w:ind w:right="774"/>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9156E3">
              <w:rPr>
                <w:rFonts w:ascii="Arial" w:hAnsi="Arial" w:cs="Arial"/>
                <w:szCs w:val="20"/>
              </w:rPr>
              <w:t xml:space="preserve">Agence </w:t>
            </w:r>
            <w:r w:rsidR="00BC63DB">
              <w:rPr>
                <w:rFonts w:ascii="Arial" w:hAnsi="Arial" w:cs="Arial"/>
                <w:szCs w:val="20"/>
              </w:rPr>
              <w:t>n</w:t>
            </w:r>
            <w:r w:rsidR="00BC63DB" w:rsidRPr="009156E3">
              <w:rPr>
                <w:rFonts w:ascii="Arial" w:hAnsi="Arial" w:cs="Arial"/>
                <w:szCs w:val="20"/>
              </w:rPr>
              <w:t xml:space="preserve">ationale </w:t>
            </w:r>
            <w:r w:rsidRPr="009156E3">
              <w:rPr>
                <w:rFonts w:ascii="Arial" w:hAnsi="Arial" w:cs="Arial"/>
                <w:szCs w:val="20"/>
              </w:rPr>
              <w:t xml:space="preserve">de la </w:t>
            </w:r>
            <w:r w:rsidR="00BC63DB">
              <w:rPr>
                <w:rFonts w:ascii="Arial" w:hAnsi="Arial" w:cs="Arial"/>
                <w:szCs w:val="20"/>
              </w:rPr>
              <w:t>s</w:t>
            </w:r>
            <w:r w:rsidR="00BC63DB" w:rsidRPr="009156E3">
              <w:rPr>
                <w:rFonts w:ascii="Arial" w:hAnsi="Arial" w:cs="Arial"/>
                <w:szCs w:val="20"/>
              </w:rPr>
              <w:t xml:space="preserve">écurité </w:t>
            </w:r>
            <w:r w:rsidRPr="009156E3">
              <w:rPr>
                <w:rFonts w:ascii="Arial" w:hAnsi="Arial" w:cs="Arial"/>
                <w:szCs w:val="20"/>
              </w:rPr>
              <w:t xml:space="preserve">des </w:t>
            </w:r>
            <w:r w:rsidR="00BC63DB">
              <w:rPr>
                <w:rFonts w:ascii="Arial" w:hAnsi="Arial" w:cs="Arial"/>
                <w:szCs w:val="20"/>
              </w:rPr>
              <w:t>s</w:t>
            </w:r>
            <w:r w:rsidR="00BC63DB" w:rsidRPr="009156E3">
              <w:rPr>
                <w:rFonts w:ascii="Arial" w:hAnsi="Arial" w:cs="Arial"/>
                <w:szCs w:val="20"/>
              </w:rPr>
              <w:t>ystèmes d’</w:t>
            </w:r>
            <w:r w:rsidR="00BC63DB">
              <w:rPr>
                <w:rFonts w:ascii="Arial" w:hAnsi="Arial" w:cs="Arial"/>
                <w:szCs w:val="20"/>
              </w:rPr>
              <w:t>i</w:t>
            </w:r>
            <w:r w:rsidR="00BC63DB" w:rsidRPr="009156E3">
              <w:rPr>
                <w:rFonts w:ascii="Arial" w:hAnsi="Arial" w:cs="Arial"/>
                <w:szCs w:val="20"/>
              </w:rPr>
              <w:t>nformation</w:t>
            </w:r>
          </w:p>
        </w:tc>
      </w:tr>
      <w:tr w:rsidR="009A514D" w:rsidRPr="009156E3" w:rsidTr="00C3352B">
        <w:trPr>
          <w:cnfStyle w:val="000000100000" w:firstRow="0" w:lastRow="0" w:firstColumn="0" w:lastColumn="0" w:oddVBand="0" w:evenVBand="0" w:oddHBand="1" w:evenHBand="0" w:firstRowFirstColumn="0" w:firstRowLastColumn="0" w:lastRowFirstColumn="0" w:lastRowLastColumn="0"/>
          <w:trHeight w:hRule="exact" w:val="412"/>
        </w:trPr>
        <w:tc>
          <w:tcPr>
            <w:cnfStyle w:val="001000000000" w:firstRow="0" w:lastRow="0" w:firstColumn="1" w:lastColumn="0" w:oddVBand="0" w:evenVBand="0" w:oddHBand="0" w:evenHBand="0" w:firstRowFirstColumn="0" w:firstRowLastColumn="0" w:lastRowFirstColumn="0" w:lastRowLastColumn="0"/>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CEA</w:t>
            </w:r>
          </w:p>
        </w:tc>
        <w:tc>
          <w:tcPr>
            <w:tcW w:w="7710" w:type="dxa"/>
          </w:tcPr>
          <w:p w:rsidR="009A514D" w:rsidRPr="009156E3" w:rsidRDefault="009A514D" w:rsidP="00BC63DB">
            <w:pPr>
              <w:widowControl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9156E3">
              <w:rPr>
                <w:rFonts w:ascii="Arial" w:hAnsi="Arial" w:cs="Arial"/>
                <w:szCs w:val="20"/>
              </w:rPr>
              <w:t xml:space="preserve">Commissariat à </w:t>
            </w:r>
            <w:r w:rsidR="00BC63DB" w:rsidRPr="009156E3">
              <w:rPr>
                <w:rFonts w:ascii="Arial" w:hAnsi="Arial" w:cs="Arial"/>
                <w:szCs w:val="20"/>
              </w:rPr>
              <w:t>l’</w:t>
            </w:r>
            <w:r w:rsidR="00BC63DB">
              <w:rPr>
                <w:rFonts w:ascii="Arial" w:hAnsi="Arial" w:cs="Arial"/>
                <w:szCs w:val="20"/>
              </w:rPr>
              <w:t>é</w:t>
            </w:r>
            <w:r w:rsidR="00BC63DB" w:rsidRPr="009156E3">
              <w:rPr>
                <w:rFonts w:ascii="Arial" w:hAnsi="Arial" w:cs="Arial"/>
                <w:szCs w:val="20"/>
              </w:rPr>
              <w:t xml:space="preserve">nergie </w:t>
            </w:r>
            <w:r w:rsidR="00BC63DB">
              <w:rPr>
                <w:rFonts w:ascii="Arial" w:hAnsi="Arial" w:cs="Arial"/>
                <w:szCs w:val="20"/>
              </w:rPr>
              <w:t>a</w:t>
            </w:r>
            <w:r w:rsidR="00BC63DB" w:rsidRPr="009156E3">
              <w:rPr>
                <w:rFonts w:ascii="Arial" w:hAnsi="Arial" w:cs="Arial"/>
                <w:szCs w:val="20"/>
              </w:rPr>
              <w:t xml:space="preserve">tomique </w:t>
            </w:r>
            <w:r w:rsidRPr="009156E3">
              <w:rPr>
                <w:rFonts w:ascii="Arial" w:hAnsi="Arial" w:cs="Arial"/>
                <w:szCs w:val="20"/>
              </w:rPr>
              <w:t>et aux énergies alternatives</w:t>
            </w:r>
          </w:p>
        </w:tc>
      </w:tr>
      <w:tr w:rsidR="009A514D" w:rsidRPr="009156E3" w:rsidTr="00C3352B">
        <w:trPr>
          <w:trHeight w:hRule="exact" w:val="412"/>
        </w:trPr>
        <w:tc>
          <w:tcPr>
            <w:cnfStyle w:val="001000000000" w:firstRow="0" w:lastRow="0" w:firstColumn="1" w:lastColumn="0" w:oddVBand="0" w:evenVBand="0" w:oddHBand="0" w:evenHBand="0" w:firstRowFirstColumn="0" w:firstRowLastColumn="0" w:lastRowFirstColumn="0" w:lastRowLastColumn="0"/>
            <w:tcW w:w="1965" w:type="dxa"/>
          </w:tcPr>
          <w:p w:rsidR="009A514D" w:rsidRPr="00BD5E0A" w:rsidRDefault="007A6956" w:rsidP="008E4757">
            <w:pPr>
              <w:widowControl w:val="0"/>
              <w:spacing w:before="120" w:after="120"/>
              <w:rPr>
                <w:rFonts w:ascii="Arial" w:hAnsi="Arial" w:cs="Arial"/>
                <w:szCs w:val="20"/>
              </w:rPr>
            </w:pPr>
            <w:r>
              <w:rPr>
                <w:rFonts w:ascii="Arial" w:hAnsi="Arial" w:cs="Arial"/>
                <w:szCs w:val="20"/>
              </w:rPr>
              <w:t>CEA/</w:t>
            </w:r>
            <w:r w:rsidR="009A514D" w:rsidRPr="00BD5E0A">
              <w:rPr>
                <w:rFonts w:ascii="Arial" w:hAnsi="Arial" w:cs="Arial"/>
                <w:szCs w:val="20"/>
              </w:rPr>
              <w:t>DAM</w:t>
            </w:r>
          </w:p>
        </w:tc>
        <w:tc>
          <w:tcPr>
            <w:tcW w:w="7710" w:type="dxa"/>
          </w:tcPr>
          <w:p w:rsidR="009A514D" w:rsidRPr="00BD5E0A" w:rsidRDefault="009A514D" w:rsidP="00BC63DB">
            <w:pPr>
              <w:widowControl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BD5E0A">
              <w:rPr>
                <w:rFonts w:ascii="Arial" w:hAnsi="Arial" w:cs="Arial"/>
                <w:szCs w:val="20"/>
              </w:rPr>
              <w:t xml:space="preserve">Direction des </w:t>
            </w:r>
            <w:r w:rsidR="00BC63DB">
              <w:rPr>
                <w:rFonts w:ascii="Arial" w:hAnsi="Arial" w:cs="Arial"/>
                <w:szCs w:val="20"/>
              </w:rPr>
              <w:t>a</w:t>
            </w:r>
            <w:r w:rsidR="00BC63DB" w:rsidRPr="00BD5E0A">
              <w:rPr>
                <w:rFonts w:ascii="Arial" w:hAnsi="Arial" w:cs="Arial"/>
                <w:szCs w:val="20"/>
              </w:rPr>
              <w:t xml:space="preserve">pplications </w:t>
            </w:r>
            <w:r w:rsidR="00BC63DB">
              <w:rPr>
                <w:rFonts w:ascii="Arial" w:hAnsi="Arial" w:cs="Arial"/>
                <w:szCs w:val="20"/>
              </w:rPr>
              <w:t>m</w:t>
            </w:r>
            <w:r w:rsidR="00BC63DB" w:rsidRPr="00BD5E0A">
              <w:rPr>
                <w:rFonts w:ascii="Arial" w:hAnsi="Arial" w:cs="Arial"/>
                <w:szCs w:val="20"/>
              </w:rPr>
              <w:t>ilitaires</w:t>
            </w:r>
            <w:r w:rsidR="007A6956">
              <w:rPr>
                <w:rFonts w:ascii="Arial" w:hAnsi="Arial" w:cs="Arial"/>
                <w:szCs w:val="20"/>
              </w:rPr>
              <w:t xml:space="preserve"> du CEA</w:t>
            </w:r>
          </w:p>
        </w:tc>
      </w:tr>
      <w:tr w:rsidR="009A514D" w:rsidRPr="009156E3" w:rsidTr="00C3352B">
        <w:trPr>
          <w:cnfStyle w:val="000000100000" w:firstRow="0" w:lastRow="0" w:firstColumn="0" w:lastColumn="0" w:oddVBand="0" w:evenVBand="0" w:oddHBand="1" w:evenHBand="0" w:firstRowFirstColumn="0" w:firstRowLastColumn="0" w:lastRowFirstColumn="0" w:lastRowLastColumn="0"/>
          <w:trHeight w:hRule="exact" w:val="737"/>
        </w:trPr>
        <w:tc>
          <w:tcPr>
            <w:cnfStyle w:val="001000000000" w:firstRow="0" w:lastRow="0" w:firstColumn="1" w:lastColumn="0" w:oddVBand="0" w:evenVBand="0" w:oddHBand="0" w:evenHBand="0" w:firstRowFirstColumn="0" w:firstRowLastColumn="0" w:lastRowFirstColumn="0" w:lastRowLastColumn="0"/>
            <w:tcW w:w="1965" w:type="dxa"/>
          </w:tcPr>
          <w:p w:rsidR="009A514D" w:rsidRPr="00BD5E0A" w:rsidRDefault="009A514D" w:rsidP="008E4757">
            <w:pPr>
              <w:widowControl w:val="0"/>
              <w:spacing w:before="120" w:after="120"/>
              <w:rPr>
                <w:rFonts w:ascii="Arial" w:hAnsi="Arial" w:cs="Arial"/>
                <w:szCs w:val="20"/>
              </w:rPr>
            </w:pPr>
            <w:r w:rsidRPr="00BD5E0A">
              <w:rPr>
                <w:rFonts w:ascii="Arial" w:hAnsi="Arial" w:cs="Arial"/>
                <w:szCs w:val="20"/>
              </w:rPr>
              <w:t>DO</w:t>
            </w:r>
          </w:p>
        </w:tc>
        <w:tc>
          <w:tcPr>
            <w:tcW w:w="7710" w:type="dxa"/>
          </w:tcPr>
          <w:p w:rsidR="009A514D" w:rsidRPr="00BD5E0A" w:rsidRDefault="009A514D" w:rsidP="001F60AB">
            <w:pPr>
              <w:widowControl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BD5E0A">
              <w:rPr>
                <w:rFonts w:ascii="Arial" w:hAnsi="Arial" w:cs="Arial"/>
                <w:szCs w:val="20"/>
              </w:rPr>
              <w:t>Diffusion Ordinaire (informations non protégées mais réservées à une diffusion interne au sein de l’entreprise)</w:t>
            </w:r>
          </w:p>
        </w:tc>
      </w:tr>
      <w:tr w:rsidR="009A514D" w:rsidRPr="009156E3" w:rsidTr="00C3352B">
        <w:trPr>
          <w:trHeight w:hRule="exact" w:val="412"/>
        </w:trPr>
        <w:tc>
          <w:tcPr>
            <w:cnfStyle w:val="001000000000" w:firstRow="0" w:lastRow="0" w:firstColumn="1" w:lastColumn="0" w:oddVBand="0" w:evenVBand="0" w:oddHBand="0" w:evenHBand="0" w:firstRowFirstColumn="0" w:firstRowLastColumn="0" w:lastRowFirstColumn="0" w:lastRowLastColumn="0"/>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DR</w:t>
            </w:r>
          </w:p>
        </w:tc>
        <w:tc>
          <w:tcPr>
            <w:tcW w:w="7710" w:type="dxa"/>
          </w:tcPr>
          <w:p w:rsidR="009A514D" w:rsidRPr="009156E3" w:rsidRDefault="009A514D" w:rsidP="008E4757">
            <w:pPr>
              <w:widowControl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BC63DB">
              <w:rPr>
                <w:rFonts w:ascii="Arial" w:hAnsi="Arial" w:cs="Arial"/>
                <w:i/>
                <w:szCs w:val="20"/>
              </w:rPr>
              <w:t>Diffusion Restreinte</w:t>
            </w:r>
            <w:r w:rsidRPr="009156E3">
              <w:rPr>
                <w:rFonts w:ascii="Arial" w:hAnsi="Arial" w:cs="Arial"/>
                <w:szCs w:val="20"/>
              </w:rPr>
              <w:t xml:space="preserve"> (définition de l’IGI</w:t>
            </w:r>
            <w:r w:rsidR="001F60AB">
              <w:rPr>
                <w:rFonts w:ascii="Arial" w:hAnsi="Arial" w:cs="Arial"/>
                <w:szCs w:val="20"/>
              </w:rPr>
              <w:t xml:space="preserve"> </w:t>
            </w:r>
            <w:r w:rsidRPr="009156E3">
              <w:rPr>
                <w:rFonts w:ascii="Arial" w:hAnsi="Arial" w:cs="Arial"/>
                <w:szCs w:val="20"/>
              </w:rPr>
              <w:t>1300)</w:t>
            </w:r>
          </w:p>
        </w:tc>
      </w:tr>
      <w:tr w:rsidR="009A514D" w:rsidRPr="009156E3" w:rsidTr="00C3352B">
        <w:trPr>
          <w:cnfStyle w:val="000000100000" w:firstRow="0" w:lastRow="0" w:firstColumn="0" w:lastColumn="0" w:oddVBand="0" w:evenVBand="0" w:oddHBand="1" w:evenHBand="0" w:firstRowFirstColumn="0" w:firstRowLastColumn="0" w:lastRowFirstColumn="0" w:lastRowLastColumn="0"/>
          <w:trHeight w:hRule="exact" w:val="412"/>
        </w:trPr>
        <w:tc>
          <w:tcPr>
            <w:cnfStyle w:val="001000000000" w:firstRow="0" w:lastRow="0" w:firstColumn="1" w:lastColumn="0" w:oddVBand="0" w:evenVBand="0" w:oddHBand="0" w:evenHBand="0" w:firstRowFirstColumn="0" w:firstRowLastColumn="0" w:lastRowFirstColumn="0" w:lastRowLastColumn="0"/>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GSM</w:t>
            </w:r>
          </w:p>
        </w:tc>
        <w:tc>
          <w:tcPr>
            <w:tcW w:w="7710" w:type="dxa"/>
          </w:tcPr>
          <w:p w:rsidR="009A514D" w:rsidRPr="009156E3" w:rsidRDefault="009A514D" w:rsidP="008E4757">
            <w:pPr>
              <w:widowControl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9156E3">
              <w:rPr>
                <w:rFonts w:ascii="Arial" w:hAnsi="Arial" w:cs="Arial"/>
                <w:szCs w:val="20"/>
              </w:rPr>
              <w:t>Global System for Mobile communications (connexion téléphonie mobile)</w:t>
            </w:r>
          </w:p>
        </w:tc>
      </w:tr>
      <w:tr w:rsidR="009A514D" w:rsidRPr="009156E3" w:rsidTr="00C3352B">
        <w:trPr>
          <w:trHeight w:hRule="exact" w:val="412"/>
        </w:trPr>
        <w:tc>
          <w:tcPr>
            <w:cnfStyle w:val="001000000000" w:firstRow="0" w:lastRow="0" w:firstColumn="1" w:lastColumn="0" w:oddVBand="0" w:evenVBand="0" w:oddHBand="0" w:evenHBand="0" w:firstRowFirstColumn="0" w:firstRowLastColumn="0" w:lastRowFirstColumn="0" w:lastRowLastColumn="0"/>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w:t>
            </w:r>
          </w:p>
        </w:tc>
        <w:tc>
          <w:tcPr>
            <w:tcW w:w="7710" w:type="dxa"/>
          </w:tcPr>
          <w:p w:rsidR="009A514D" w:rsidRPr="009156E3" w:rsidRDefault="009A514D" w:rsidP="00BC63DB">
            <w:pPr>
              <w:widowControl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BC63DB">
              <w:rPr>
                <w:rFonts w:ascii="Arial" w:hAnsi="Arial" w:cs="Arial"/>
                <w:b/>
                <w:i/>
                <w:szCs w:val="20"/>
              </w:rPr>
              <w:t>Secret</w:t>
            </w:r>
            <w:r w:rsidRPr="009156E3">
              <w:rPr>
                <w:rFonts w:ascii="Arial" w:hAnsi="Arial" w:cs="Arial"/>
                <w:szCs w:val="20"/>
              </w:rPr>
              <w:t xml:space="preserve"> (définition de l’IGI</w:t>
            </w:r>
            <w:r w:rsidR="00673149">
              <w:rPr>
                <w:rFonts w:ascii="Arial" w:hAnsi="Arial" w:cs="Arial"/>
                <w:szCs w:val="20"/>
              </w:rPr>
              <w:t xml:space="preserve"> </w:t>
            </w:r>
            <w:r w:rsidRPr="009156E3">
              <w:rPr>
                <w:rFonts w:ascii="Arial" w:hAnsi="Arial" w:cs="Arial"/>
                <w:szCs w:val="20"/>
              </w:rPr>
              <w:t>1300)</w:t>
            </w:r>
            <w:r w:rsidR="00673149">
              <w:rPr>
                <w:rFonts w:ascii="Arial" w:hAnsi="Arial" w:cs="Arial"/>
                <w:szCs w:val="20"/>
              </w:rPr>
              <w:t>, anciennement Con</w:t>
            </w:r>
            <w:r w:rsidR="00BC63DB">
              <w:rPr>
                <w:rFonts w:ascii="Arial" w:hAnsi="Arial" w:cs="Arial"/>
                <w:szCs w:val="20"/>
              </w:rPr>
              <w:t>f</w:t>
            </w:r>
            <w:r w:rsidR="00673149">
              <w:rPr>
                <w:rFonts w:ascii="Arial" w:hAnsi="Arial" w:cs="Arial"/>
                <w:szCs w:val="20"/>
              </w:rPr>
              <w:t>identiel Défense</w:t>
            </w:r>
          </w:p>
        </w:tc>
      </w:tr>
      <w:tr w:rsidR="009A514D" w:rsidRPr="009156E3" w:rsidTr="00C3352B">
        <w:trPr>
          <w:cnfStyle w:val="000000100000" w:firstRow="0" w:lastRow="0" w:firstColumn="0" w:lastColumn="0" w:oddVBand="0" w:evenVBand="0" w:oddHBand="1" w:evenHBand="0" w:firstRowFirstColumn="0" w:firstRowLastColumn="0" w:lastRowFirstColumn="0" w:lastRowLastColumn="0"/>
          <w:trHeight w:hRule="exact" w:val="412"/>
        </w:trPr>
        <w:tc>
          <w:tcPr>
            <w:cnfStyle w:val="001000000000" w:firstRow="0" w:lastRow="0" w:firstColumn="1" w:lastColumn="0" w:oddVBand="0" w:evenVBand="0" w:oddHBand="0" w:evenHBand="0" w:firstRowFirstColumn="0" w:firstRowLastColumn="0" w:lastRowFirstColumn="0" w:lastRowLastColumn="0"/>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SF</w:t>
            </w:r>
          </w:p>
        </w:tc>
        <w:tc>
          <w:tcPr>
            <w:tcW w:w="7710" w:type="dxa"/>
          </w:tcPr>
          <w:p w:rsidR="009A514D" w:rsidRPr="009156E3" w:rsidRDefault="009A514D" w:rsidP="00062B67">
            <w:pPr>
              <w:widowControl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9156E3">
              <w:rPr>
                <w:rFonts w:ascii="Arial" w:hAnsi="Arial" w:cs="Arial"/>
                <w:szCs w:val="20"/>
              </w:rPr>
              <w:t>Spécial France (définition de l’IGI</w:t>
            </w:r>
            <w:r w:rsidR="001F60AB">
              <w:rPr>
                <w:rFonts w:ascii="Arial" w:hAnsi="Arial" w:cs="Arial"/>
                <w:szCs w:val="20"/>
              </w:rPr>
              <w:t xml:space="preserve"> </w:t>
            </w:r>
            <w:r w:rsidRPr="009156E3">
              <w:rPr>
                <w:rFonts w:ascii="Arial" w:hAnsi="Arial" w:cs="Arial"/>
                <w:szCs w:val="20"/>
              </w:rPr>
              <w:t>1300)</w:t>
            </w:r>
          </w:p>
        </w:tc>
      </w:tr>
      <w:tr w:rsidR="009A514D" w:rsidRPr="009156E3" w:rsidTr="00C3352B">
        <w:trPr>
          <w:trHeight w:hRule="exact" w:val="412"/>
        </w:trPr>
        <w:tc>
          <w:tcPr>
            <w:cnfStyle w:val="001000000000" w:firstRow="0" w:lastRow="0" w:firstColumn="1" w:lastColumn="0" w:oddVBand="0" w:evenVBand="0" w:oddHBand="0" w:evenHBand="0" w:firstRowFirstColumn="0" w:firstRowLastColumn="0" w:lastRowFirstColumn="0" w:lastRowLastColumn="0"/>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SI</w:t>
            </w:r>
          </w:p>
        </w:tc>
        <w:tc>
          <w:tcPr>
            <w:tcW w:w="7710" w:type="dxa"/>
          </w:tcPr>
          <w:p w:rsidR="009A514D" w:rsidRPr="009156E3" w:rsidRDefault="009A514D" w:rsidP="008E4757">
            <w:pPr>
              <w:widowControl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9156E3">
              <w:rPr>
                <w:rFonts w:ascii="Arial" w:hAnsi="Arial" w:cs="Arial"/>
                <w:szCs w:val="20"/>
              </w:rPr>
              <w:t>Système</w:t>
            </w:r>
            <w:r w:rsidR="00BC63DB">
              <w:rPr>
                <w:rFonts w:ascii="Arial" w:hAnsi="Arial" w:cs="Arial"/>
                <w:szCs w:val="20"/>
              </w:rPr>
              <w:t>(s)</w:t>
            </w:r>
            <w:r w:rsidRPr="009156E3">
              <w:rPr>
                <w:rFonts w:ascii="Arial" w:hAnsi="Arial" w:cs="Arial"/>
                <w:szCs w:val="20"/>
              </w:rPr>
              <w:t xml:space="preserve"> d’Information</w:t>
            </w:r>
          </w:p>
        </w:tc>
      </w:tr>
      <w:tr w:rsidR="009A514D" w:rsidRPr="009156E3" w:rsidTr="00C3352B">
        <w:trPr>
          <w:cnfStyle w:val="000000100000" w:firstRow="0" w:lastRow="0" w:firstColumn="0" w:lastColumn="0" w:oddVBand="0" w:evenVBand="0" w:oddHBand="1" w:evenHBand="0" w:firstRowFirstColumn="0" w:firstRowLastColumn="0" w:lastRowFirstColumn="0" w:lastRowLastColumn="0"/>
          <w:trHeight w:hRule="exact" w:val="412"/>
        </w:trPr>
        <w:tc>
          <w:tcPr>
            <w:cnfStyle w:val="001000000000" w:firstRow="0" w:lastRow="0" w:firstColumn="1" w:lastColumn="0" w:oddVBand="0" w:evenVBand="0" w:oddHBand="0" w:evenHBand="0" w:firstRowFirstColumn="0" w:firstRowLastColumn="0" w:lastRowFirstColumn="0" w:lastRowLastColumn="0"/>
            <w:tcW w:w="1965" w:type="dxa"/>
          </w:tcPr>
          <w:p w:rsidR="009A514D" w:rsidRPr="009156E3" w:rsidRDefault="00846C88" w:rsidP="008E4757">
            <w:pPr>
              <w:widowControl w:val="0"/>
              <w:spacing w:before="120" w:after="120"/>
              <w:rPr>
                <w:rFonts w:ascii="Arial" w:hAnsi="Arial" w:cs="Arial"/>
                <w:szCs w:val="20"/>
              </w:rPr>
            </w:pPr>
            <w:r>
              <w:rPr>
                <w:rFonts w:ascii="Arial" w:hAnsi="Arial" w:cs="Arial"/>
                <w:szCs w:val="20"/>
              </w:rPr>
              <w:t>TS</w:t>
            </w:r>
          </w:p>
        </w:tc>
        <w:tc>
          <w:tcPr>
            <w:tcW w:w="7710" w:type="dxa"/>
          </w:tcPr>
          <w:p w:rsidR="009A514D" w:rsidRPr="009156E3" w:rsidRDefault="00846C88" w:rsidP="00062B67">
            <w:pPr>
              <w:widowControl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BC63DB">
              <w:rPr>
                <w:rFonts w:ascii="Arial" w:hAnsi="Arial" w:cs="Arial"/>
                <w:b/>
                <w:i/>
                <w:szCs w:val="20"/>
              </w:rPr>
              <w:t>Très Secret</w:t>
            </w:r>
            <w:r>
              <w:rPr>
                <w:rFonts w:ascii="Arial" w:hAnsi="Arial" w:cs="Arial"/>
                <w:szCs w:val="20"/>
              </w:rPr>
              <w:t xml:space="preserve"> </w:t>
            </w:r>
            <w:r w:rsidRPr="009156E3">
              <w:rPr>
                <w:rFonts w:ascii="Arial" w:hAnsi="Arial" w:cs="Arial"/>
                <w:szCs w:val="20"/>
              </w:rPr>
              <w:t>(définition de l’IGI</w:t>
            </w:r>
            <w:r w:rsidR="001F60AB">
              <w:rPr>
                <w:rFonts w:ascii="Arial" w:hAnsi="Arial" w:cs="Arial"/>
                <w:szCs w:val="20"/>
              </w:rPr>
              <w:t xml:space="preserve"> </w:t>
            </w:r>
            <w:r w:rsidRPr="009156E3">
              <w:rPr>
                <w:rFonts w:ascii="Arial" w:hAnsi="Arial" w:cs="Arial"/>
                <w:szCs w:val="20"/>
              </w:rPr>
              <w:t>1300)</w:t>
            </w:r>
            <w:r w:rsidR="00673149">
              <w:rPr>
                <w:rFonts w:ascii="Arial" w:hAnsi="Arial" w:cs="Arial"/>
                <w:szCs w:val="20"/>
              </w:rPr>
              <w:t>, anciennement Secret Défense</w:t>
            </w:r>
          </w:p>
        </w:tc>
      </w:tr>
      <w:tr w:rsidR="0044000B" w:rsidRPr="009156E3" w:rsidTr="00C3352B">
        <w:trPr>
          <w:trHeight w:hRule="exact" w:val="412"/>
        </w:trPr>
        <w:tc>
          <w:tcPr>
            <w:cnfStyle w:val="001000000000" w:firstRow="0" w:lastRow="0" w:firstColumn="1" w:lastColumn="0" w:oddVBand="0" w:evenVBand="0" w:oddHBand="0" w:evenHBand="0" w:firstRowFirstColumn="0" w:firstRowLastColumn="0" w:lastRowFirstColumn="0" w:lastRowLastColumn="0"/>
            <w:tcW w:w="1965" w:type="dxa"/>
          </w:tcPr>
          <w:p w:rsidR="0044000B" w:rsidRPr="009156E3" w:rsidRDefault="00846C88" w:rsidP="008E4757">
            <w:pPr>
              <w:widowControl w:val="0"/>
              <w:spacing w:before="120" w:after="120"/>
              <w:rPr>
                <w:rFonts w:ascii="Arial" w:hAnsi="Arial" w:cs="Arial"/>
                <w:szCs w:val="20"/>
              </w:rPr>
            </w:pPr>
            <w:r w:rsidRPr="009156E3">
              <w:rPr>
                <w:rFonts w:ascii="Arial" w:hAnsi="Arial" w:cs="Arial"/>
                <w:szCs w:val="20"/>
              </w:rPr>
              <w:t>USB</w:t>
            </w:r>
          </w:p>
        </w:tc>
        <w:tc>
          <w:tcPr>
            <w:tcW w:w="7710" w:type="dxa"/>
          </w:tcPr>
          <w:p w:rsidR="0044000B" w:rsidRPr="009156E3" w:rsidRDefault="00846C88" w:rsidP="008E4757">
            <w:pPr>
              <w:widowControl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9156E3">
              <w:rPr>
                <w:rFonts w:ascii="Arial" w:hAnsi="Arial" w:cs="Arial"/>
                <w:szCs w:val="20"/>
              </w:rPr>
              <w:t>Universal Serial Bus</w:t>
            </w:r>
          </w:p>
        </w:tc>
      </w:tr>
      <w:tr w:rsidR="009A514D" w:rsidRPr="009156E3" w:rsidTr="00C3352B">
        <w:trPr>
          <w:cnfStyle w:val="000000100000" w:firstRow="0" w:lastRow="0" w:firstColumn="0" w:lastColumn="0" w:oddVBand="0" w:evenVBand="0" w:oddHBand="1" w:evenHBand="0" w:firstRowFirstColumn="0" w:firstRowLastColumn="0" w:lastRowFirstColumn="0" w:lastRowLastColumn="0"/>
          <w:trHeight w:hRule="exact" w:val="750"/>
        </w:trPr>
        <w:tc>
          <w:tcPr>
            <w:cnfStyle w:val="001000000000" w:firstRow="0" w:lastRow="0" w:firstColumn="1" w:lastColumn="0" w:oddVBand="0" w:evenVBand="0" w:oddHBand="0" w:evenHBand="0" w:firstRowFirstColumn="0" w:firstRowLastColumn="0" w:lastRowFirstColumn="0" w:lastRowLastColumn="0"/>
            <w:tcW w:w="1965" w:type="dxa"/>
          </w:tcPr>
          <w:p w:rsidR="009A514D" w:rsidRPr="009156E3" w:rsidRDefault="001F60AB" w:rsidP="001F60AB">
            <w:pPr>
              <w:widowControl w:val="0"/>
              <w:spacing w:before="120" w:after="120"/>
              <w:rPr>
                <w:rFonts w:ascii="Arial" w:hAnsi="Arial" w:cs="Arial"/>
                <w:szCs w:val="20"/>
              </w:rPr>
            </w:pPr>
            <w:r w:rsidRPr="009156E3">
              <w:rPr>
                <w:rFonts w:ascii="Arial" w:hAnsi="Arial" w:cs="Arial"/>
                <w:szCs w:val="20"/>
              </w:rPr>
              <w:t>W</w:t>
            </w:r>
            <w:r>
              <w:rPr>
                <w:rFonts w:ascii="Arial" w:hAnsi="Arial" w:cs="Arial"/>
                <w:szCs w:val="20"/>
              </w:rPr>
              <w:t>i-</w:t>
            </w:r>
            <w:r w:rsidRPr="009156E3">
              <w:rPr>
                <w:rFonts w:ascii="Arial" w:hAnsi="Arial" w:cs="Arial"/>
                <w:szCs w:val="20"/>
              </w:rPr>
              <w:t>F</w:t>
            </w:r>
            <w:r>
              <w:rPr>
                <w:rFonts w:ascii="Arial" w:hAnsi="Arial" w:cs="Arial"/>
                <w:szCs w:val="20"/>
              </w:rPr>
              <w:t>i</w:t>
            </w:r>
          </w:p>
        </w:tc>
        <w:tc>
          <w:tcPr>
            <w:tcW w:w="7710" w:type="dxa"/>
          </w:tcPr>
          <w:p w:rsidR="009A514D" w:rsidRPr="001F60AB" w:rsidRDefault="001F60AB" w:rsidP="008E4757">
            <w:pPr>
              <w:widowControl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673149">
              <w:rPr>
                <w:rFonts w:ascii="Arial" w:hAnsi="Arial" w:cs="Arial"/>
              </w:rPr>
              <w:t>Accès réseau sans fil (différents protocoles utilisés : WPA soit Wi-Fi Protected Access, WPA2 (préconisé), WPA3)</w:t>
            </w:r>
          </w:p>
        </w:tc>
      </w:tr>
      <w:tr w:rsidR="009A514D" w:rsidRPr="009156E3" w:rsidTr="00C3352B">
        <w:trPr>
          <w:trHeight w:hRule="exact" w:val="412"/>
        </w:trPr>
        <w:tc>
          <w:tcPr>
            <w:cnfStyle w:val="001000000000" w:firstRow="0" w:lastRow="0" w:firstColumn="1" w:lastColumn="0" w:oddVBand="0" w:evenVBand="0" w:oddHBand="0" w:evenHBand="0" w:firstRowFirstColumn="0" w:firstRowLastColumn="0" w:lastRowFirstColumn="0" w:lastRowLastColumn="0"/>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Zed</w:t>
            </w:r>
          </w:p>
        </w:tc>
        <w:tc>
          <w:tcPr>
            <w:tcW w:w="7710" w:type="dxa"/>
          </w:tcPr>
          <w:p w:rsidR="009A514D" w:rsidRPr="009156E3" w:rsidRDefault="009A514D" w:rsidP="008E4757">
            <w:pPr>
              <w:widowControl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9156E3">
              <w:rPr>
                <w:rFonts w:ascii="Arial" w:hAnsi="Arial" w:cs="Arial"/>
                <w:szCs w:val="20"/>
              </w:rPr>
              <w:t>Logiciel de chiffrement de conteneurs</w:t>
            </w:r>
          </w:p>
        </w:tc>
      </w:tr>
      <w:tr w:rsidR="009A514D" w:rsidRPr="009156E3" w:rsidTr="00C3352B">
        <w:trPr>
          <w:cnfStyle w:val="000000100000" w:firstRow="0" w:lastRow="0" w:firstColumn="0" w:lastColumn="0" w:oddVBand="0" w:evenVBand="0" w:oddHBand="1" w:evenHBand="0" w:firstRowFirstColumn="0" w:firstRowLastColumn="0" w:lastRowFirstColumn="0" w:lastRowLastColumn="0"/>
          <w:trHeight w:hRule="exact" w:val="412"/>
        </w:trPr>
        <w:tc>
          <w:tcPr>
            <w:cnfStyle w:val="001000000000" w:firstRow="0" w:lastRow="0" w:firstColumn="1" w:lastColumn="0" w:oddVBand="0" w:evenVBand="0" w:oddHBand="0" w:evenHBand="0" w:firstRowFirstColumn="0" w:firstRowLastColumn="0" w:lastRowFirstColumn="0" w:lastRowLastColumn="0"/>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ZoneCentral</w:t>
            </w:r>
          </w:p>
        </w:tc>
        <w:tc>
          <w:tcPr>
            <w:tcW w:w="7710" w:type="dxa"/>
          </w:tcPr>
          <w:p w:rsidR="009A514D" w:rsidRPr="009156E3" w:rsidRDefault="009A514D" w:rsidP="008E4757">
            <w:pPr>
              <w:widowControl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9156E3">
              <w:rPr>
                <w:rFonts w:ascii="Arial" w:hAnsi="Arial" w:cs="Arial"/>
                <w:szCs w:val="20"/>
              </w:rPr>
              <w:t>Logiciel de chiffrement (générant aussi des conteneurs chiffrés Zed)</w:t>
            </w:r>
          </w:p>
        </w:tc>
      </w:tr>
    </w:tbl>
    <w:p w:rsidR="009A514D" w:rsidRPr="009156E3" w:rsidRDefault="009A514D" w:rsidP="009A514D">
      <w:pPr>
        <w:rPr>
          <w:rFonts w:ascii="Arial" w:hAnsi="Arial" w:cs="Arial"/>
        </w:rPr>
      </w:pPr>
    </w:p>
    <w:p w:rsidR="009A514D" w:rsidRPr="009156E3" w:rsidRDefault="009A514D" w:rsidP="00AA5338">
      <w:pPr>
        <w:pStyle w:val="Titre1"/>
        <w:spacing w:before="240"/>
        <w:ind w:left="357" w:hanging="357"/>
      </w:pPr>
      <w:r w:rsidRPr="009156E3">
        <w:br w:type="page"/>
      </w:r>
      <w:bookmarkStart w:id="2" w:name="_Toc130914178"/>
      <w:r w:rsidRPr="009156E3">
        <w:lastRenderedPageBreak/>
        <w:t>OBJET</w:t>
      </w:r>
      <w:bookmarkEnd w:id="2"/>
    </w:p>
    <w:p w:rsidR="009A514D" w:rsidRPr="009156E3" w:rsidRDefault="009A514D" w:rsidP="009A514D">
      <w:pPr>
        <w:pStyle w:val="Retrait1"/>
        <w:rPr>
          <w:rFonts w:cs="Arial"/>
        </w:rPr>
      </w:pPr>
      <w:r w:rsidRPr="009156E3">
        <w:rPr>
          <w:rFonts w:cs="Arial"/>
        </w:rPr>
        <w:t xml:space="preserve">Le présent document précise les règles de sécurité informatique qui doivent être </w:t>
      </w:r>
      <w:r w:rsidR="004076FF">
        <w:rPr>
          <w:rFonts w:cs="Arial"/>
        </w:rPr>
        <w:t>respectées</w:t>
      </w:r>
      <w:r w:rsidRPr="009156E3">
        <w:rPr>
          <w:rFonts w:cs="Arial"/>
        </w:rPr>
        <w:t xml:space="preserve"> par les </w:t>
      </w:r>
      <w:r w:rsidR="00D417DB">
        <w:rPr>
          <w:rFonts w:cs="Arial"/>
        </w:rPr>
        <w:t>candidats ou s</w:t>
      </w:r>
      <w:r w:rsidR="00321752" w:rsidRPr="009156E3">
        <w:rPr>
          <w:rFonts w:cs="Arial"/>
        </w:rPr>
        <w:t>oumissionnaires</w:t>
      </w:r>
      <w:r w:rsidR="00D417DB">
        <w:rPr>
          <w:rFonts w:cs="Arial"/>
        </w:rPr>
        <w:t xml:space="preserve"> (ci-après dénommés « Soumissionnaire(s) »)</w:t>
      </w:r>
      <w:r w:rsidR="00321752" w:rsidRPr="009156E3">
        <w:rPr>
          <w:rFonts w:cs="Arial"/>
        </w:rPr>
        <w:t xml:space="preserve"> </w:t>
      </w:r>
      <w:r w:rsidRPr="009156E3">
        <w:rPr>
          <w:rFonts w:cs="Arial"/>
        </w:rPr>
        <w:t>aux consultations menées par la Direction des applications militaires</w:t>
      </w:r>
      <w:r w:rsidR="00B37F17">
        <w:rPr>
          <w:rFonts w:cs="Arial"/>
        </w:rPr>
        <w:t xml:space="preserve"> </w:t>
      </w:r>
      <w:r w:rsidRPr="009156E3">
        <w:rPr>
          <w:rFonts w:cs="Arial"/>
        </w:rPr>
        <w:t>du Commissariat à l’</w:t>
      </w:r>
      <w:r w:rsidR="00EB0C7D">
        <w:rPr>
          <w:rFonts w:cs="Arial"/>
        </w:rPr>
        <w:t>E</w:t>
      </w:r>
      <w:r w:rsidRPr="009156E3">
        <w:rPr>
          <w:rFonts w:cs="Arial"/>
        </w:rPr>
        <w:t xml:space="preserve">nergie </w:t>
      </w:r>
      <w:r w:rsidR="00EB0C7D">
        <w:rPr>
          <w:rFonts w:cs="Arial"/>
        </w:rPr>
        <w:t>A</w:t>
      </w:r>
      <w:r w:rsidRPr="009156E3">
        <w:rPr>
          <w:rFonts w:cs="Arial"/>
        </w:rPr>
        <w:t xml:space="preserve">tomique </w:t>
      </w:r>
      <w:r w:rsidR="00EB0C7D" w:rsidRPr="009156E3">
        <w:rPr>
          <w:rFonts w:cs="Arial"/>
        </w:rPr>
        <w:t xml:space="preserve">et aux énergies alternatives </w:t>
      </w:r>
      <w:r w:rsidR="00B37F17">
        <w:rPr>
          <w:rFonts w:cs="Arial"/>
        </w:rPr>
        <w:t>(CEA</w:t>
      </w:r>
      <w:r w:rsidR="00321752">
        <w:rPr>
          <w:rFonts w:cs="Arial"/>
        </w:rPr>
        <w:t>/DAM</w:t>
      </w:r>
      <w:r w:rsidR="00B37F17">
        <w:rPr>
          <w:rFonts w:cs="Arial"/>
        </w:rPr>
        <w:t xml:space="preserve">) </w:t>
      </w:r>
      <w:r w:rsidRPr="009156E3">
        <w:rPr>
          <w:rFonts w:cs="Arial"/>
        </w:rPr>
        <w:t xml:space="preserve">et donnant lieu à l’échange d’informations à caractère sensible, faisant l’objet d’une mention de protection particulière </w:t>
      </w:r>
      <w:r w:rsidR="00D84706" w:rsidRPr="00C53F1A">
        <w:rPr>
          <w:rFonts w:cs="Arial"/>
          <w:i/>
        </w:rPr>
        <w:t>Diffusion Restreinte</w:t>
      </w:r>
      <w:r w:rsidRPr="009156E3">
        <w:rPr>
          <w:rFonts w:cs="Arial"/>
        </w:rPr>
        <w:t xml:space="preserve"> (DR) visant à garantir leur confidentialité.</w:t>
      </w:r>
    </w:p>
    <w:p w:rsidR="009A514D" w:rsidRPr="009156E3" w:rsidRDefault="009A514D" w:rsidP="00062B67">
      <w:pPr>
        <w:pStyle w:val="Retrait1"/>
        <w:spacing w:before="240"/>
        <w:rPr>
          <w:rFonts w:cs="Arial"/>
          <w:b/>
        </w:rPr>
      </w:pPr>
      <w:r w:rsidRPr="009156E3">
        <w:rPr>
          <w:rFonts w:cs="Arial"/>
          <w:b/>
        </w:rPr>
        <w:t xml:space="preserve">Ce document doit être signé par un représentant du </w:t>
      </w:r>
      <w:r w:rsidR="00321752">
        <w:rPr>
          <w:rFonts w:cs="Arial"/>
          <w:b/>
        </w:rPr>
        <w:t>S</w:t>
      </w:r>
      <w:r w:rsidR="00321752" w:rsidRPr="009156E3">
        <w:rPr>
          <w:rFonts w:cs="Arial"/>
          <w:b/>
        </w:rPr>
        <w:t xml:space="preserve">oumissionnaire </w:t>
      </w:r>
      <w:r w:rsidRPr="009156E3">
        <w:rPr>
          <w:rFonts w:cs="Arial"/>
          <w:b/>
        </w:rPr>
        <w:t xml:space="preserve">ayant tout pouvoir à cet effet et être retourné </w:t>
      </w:r>
      <w:r w:rsidR="004658C5">
        <w:rPr>
          <w:rFonts w:cs="Arial"/>
          <w:b/>
        </w:rPr>
        <w:t>au CEA/DAM dans les conditions définies par les documents de consultation ou par l’avis de marché</w:t>
      </w:r>
      <w:r w:rsidRPr="009156E3">
        <w:rPr>
          <w:rFonts w:cs="Arial"/>
          <w:b/>
        </w:rPr>
        <w:t>.</w:t>
      </w:r>
    </w:p>
    <w:p w:rsidR="009A514D" w:rsidRPr="009156E3" w:rsidRDefault="009A514D" w:rsidP="009A514D">
      <w:pPr>
        <w:pStyle w:val="Retrait1"/>
        <w:rPr>
          <w:rFonts w:cs="Arial"/>
          <w:b/>
        </w:rPr>
      </w:pPr>
      <w:r w:rsidRPr="009156E3">
        <w:rPr>
          <w:rFonts w:cs="Arial"/>
          <w:b/>
        </w:rPr>
        <w:t>En cas de candidature en groupement momentané d’entreprises, un exemplaire de ce document doit être établi et retourné par le mandataire ainsi que par chaque membre du groupement (cotraitant) concerné par l’échange d’information à caractère sensible.</w:t>
      </w:r>
    </w:p>
    <w:p w:rsidR="009A514D" w:rsidRPr="009156E3" w:rsidRDefault="009A514D" w:rsidP="00062B67">
      <w:pPr>
        <w:pStyle w:val="Retrait1"/>
        <w:spacing w:after="240"/>
        <w:rPr>
          <w:rFonts w:cs="Arial"/>
          <w:b/>
        </w:rPr>
      </w:pPr>
      <w:r w:rsidRPr="009156E3">
        <w:rPr>
          <w:rFonts w:cs="Arial"/>
          <w:b/>
        </w:rPr>
        <w:t>De même, un exemplaire de ce document doit être rempli et retourné pour chaque sous-traitant auquel il est envisagé de faire appel dans la phase d’élaboration de l’offre et concerné par l’échange d’information à caractère sensible.</w:t>
      </w:r>
    </w:p>
    <w:p w:rsidR="009A514D" w:rsidRPr="009156E3" w:rsidRDefault="009A514D" w:rsidP="009A514D">
      <w:pPr>
        <w:pStyle w:val="Retrait2"/>
        <w:ind w:left="0"/>
        <w:rPr>
          <w:rFonts w:cs="Arial"/>
        </w:rPr>
      </w:pPr>
      <w:r w:rsidRPr="009156E3">
        <w:rPr>
          <w:rFonts w:cs="Arial"/>
          <w:b/>
        </w:rPr>
        <w:t>Rappel</w:t>
      </w:r>
      <w:r w:rsidRPr="009156E3">
        <w:rPr>
          <w:rFonts w:cs="Arial"/>
        </w:rPr>
        <w:t xml:space="preserve"> : Le présent document traite des </w:t>
      </w:r>
      <w:r w:rsidR="00BC63DB">
        <w:rPr>
          <w:rFonts w:cs="Arial"/>
        </w:rPr>
        <w:t>s</w:t>
      </w:r>
      <w:r w:rsidR="00BC63DB" w:rsidRPr="009156E3">
        <w:rPr>
          <w:rFonts w:cs="Arial"/>
        </w:rPr>
        <w:t>ystèmes d’</w:t>
      </w:r>
      <w:r w:rsidR="00BC63DB">
        <w:rPr>
          <w:rFonts w:cs="Arial"/>
        </w:rPr>
        <w:t>i</w:t>
      </w:r>
      <w:r w:rsidR="00BC63DB" w:rsidRPr="009156E3">
        <w:rPr>
          <w:rFonts w:cs="Arial"/>
        </w:rPr>
        <w:t xml:space="preserve">nformation </w:t>
      </w:r>
      <w:r w:rsidRPr="009156E3">
        <w:rPr>
          <w:rFonts w:cs="Arial"/>
        </w:rPr>
        <w:t xml:space="preserve">(SI) utilisés par le </w:t>
      </w:r>
      <w:r w:rsidR="00321752">
        <w:rPr>
          <w:rFonts w:cs="Arial"/>
        </w:rPr>
        <w:t>S</w:t>
      </w:r>
      <w:r w:rsidR="00321752" w:rsidRPr="009156E3">
        <w:rPr>
          <w:rFonts w:cs="Arial"/>
        </w:rPr>
        <w:t xml:space="preserve">oumissionnaire </w:t>
      </w:r>
      <w:r w:rsidRPr="009156E3">
        <w:rPr>
          <w:rFonts w:cs="Arial"/>
        </w:rPr>
        <w:t xml:space="preserve">pour sa réponse à la consultation. Le </w:t>
      </w:r>
      <w:r w:rsidR="00321752">
        <w:rPr>
          <w:rFonts w:cs="Arial"/>
        </w:rPr>
        <w:t>S</w:t>
      </w:r>
      <w:r w:rsidR="00321752" w:rsidRPr="009156E3">
        <w:rPr>
          <w:rFonts w:cs="Arial"/>
        </w:rPr>
        <w:t xml:space="preserve">oumissionnaire </w:t>
      </w:r>
      <w:r w:rsidR="005B3B0A">
        <w:rPr>
          <w:rFonts w:cs="Arial"/>
        </w:rPr>
        <w:t>doit</w:t>
      </w:r>
      <w:r w:rsidR="005B3B0A" w:rsidRPr="009156E3">
        <w:rPr>
          <w:rFonts w:cs="Arial"/>
        </w:rPr>
        <w:t xml:space="preserve"> </w:t>
      </w:r>
      <w:r w:rsidRPr="009156E3">
        <w:rPr>
          <w:rFonts w:cs="Arial"/>
        </w:rPr>
        <w:t xml:space="preserve">impérativement mentionner dans son offre, les </w:t>
      </w:r>
      <w:r w:rsidR="00D84706">
        <w:rPr>
          <w:rFonts w:cs="Arial"/>
        </w:rPr>
        <w:t>SI</w:t>
      </w:r>
      <w:r w:rsidRPr="009156E3">
        <w:rPr>
          <w:rFonts w:cs="Arial"/>
        </w:rPr>
        <w:t xml:space="preserve"> qui lui sont propres ou qu’il entend créer spécifiquement et utiliser dans le cadre de </w:t>
      </w:r>
      <w:r w:rsidRPr="00BD5E0A">
        <w:rPr>
          <w:rFonts w:cs="Arial"/>
        </w:rPr>
        <w:t xml:space="preserve">l’exécution du marché. Ces </w:t>
      </w:r>
      <w:r w:rsidR="00087613">
        <w:rPr>
          <w:rFonts w:cs="Arial"/>
        </w:rPr>
        <w:t>SI</w:t>
      </w:r>
      <w:r w:rsidR="00087613" w:rsidRPr="00BD5E0A">
        <w:rPr>
          <w:rFonts w:cs="Arial"/>
        </w:rPr>
        <w:t xml:space="preserve"> </w:t>
      </w:r>
      <w:r w:rsidR="005B3B0A">
        <w:rPr>
          <w:rFonts w:cs="Arial"/>
        </w:rPr>
        <w:t>doivent</w:t>
      </w:r>
      <w:r w:rsidR="005B3B0A" w:rsidRPr="00BD5E0A">
        <w:rPr>
          <w:rFonts w:cs="Arial"/>
        </w:rPr>
        <w:t xml:space="preserve"> </w:t>
      </w:r>
      <w:r w:rsidRPr="00BD5E0A">
        <w:rPr>
          <w:rFonts w:cs="Arial"/>
        </w:rPr>
        <w:t>être conformes aux règles citées à l’article 2 auxquelles s’ajoutent l</w:t>
      </w:r>
      <w:r w:rsidRPr="00BD5E0A">
        <w:rPr>
          <w:rFonts w:cs="Arial"/>
          <w:szCs w:val="18"/>
        </w:rPr>
        <w:t>e</w:t>
      </w:r>
      <w:r w:rsidR="00F47D76" w:rsidRPr="00BD5E0A">
        <w:rPr>
          <w:rFonts w:cs="Arial"/>
          <w:szCs w:val="18"/>
        </w:rPr>
        <w:t>s</w:t>
      </w:r>
      <w:r w:rsidRPr="00BD5E0A">
        <w:rPr>
          <w:rFonts w:cs="Arial"/>
          <w:szCs w:val="18"/>
        </w:rPr>
        <w:t xml:space="preserve"> </w:t>
      </w:r>
      <w:r w:rsidR="001C25A6" w:rsidRPr="009A6145">
        <w:rPr>
          <w:rFonts w:cs="Arial"/>
          <w:smallCaps/>
          <w:szCs w:val="18"/>
        </w:rPr>
        <w:t>bonnes pratiques</w:t>
      </w:r>
      <w:r w:rsidR="001C25A6" w:rsidRPr="00BD5E0A">
        <w:rPr>
          <w:rFonts w:cs="Arial"/>
          <w:szCs w:val="18"/>
        </w:rPr>
        <w:t xml:space="preserve"> </w:t>
      </w:r>
      <w:r w:rsidRPr="00BD5E0A">
        <w:rPr>
          <w:rFonts w:cs="Arial"/>
          <w:szCs w:val="18"/>
        </w:rPr>
        <w:t>ANSSI</w:t>
      </w:r>
      <w:r w:rsidR="00292F93">
        <w:rPr>
          <w:rStyle w:val="Appelnotedebasdep"/>
          <w:szCs w:val="18"/>
        </w:rPr>
        <w:footnoteReference w:id="1"/>
      </w:r>
      <w:r w:rsidRPr="00BD5E0A">
        <w:rPr>
          <w:rFonts w:cs="Arial"/>
          <w:szCs w:val="18"/>
        </w:rPr>
        <w:t xml:space="preserve"> </w:t>
      </w:r>
      <w:r w:rsidRPr="00BD5E0A">
        <w:rPr>
          <w:rFonts w:cs="Arial"/>
        </w:rPr>
        <w:t>et</w:t>
      </w:r>
      <w:r w:rsidRPr="009156E3">
        <w:rPr>
          <w:rFonts w:cs="Arial"/>
        </w:rPr>
        <w:t xml:space="preserve"> les prescriptions spécifiques au marché.</w:t>
      </w:r>
    </w:p>
    <w:p w:rsidR="009A514D" w:rsidRPr="009156E3" w:rsidRDefault="009A514D" w:rsidP="00A70669">
      <w:pPr>
        <w:pStyle w:val="Titre1"/>
        <w:spacing w:before="240"/>
        <w:ind w:left="357" w:hanging="357"/>
        <w:rPr>
          <w:szCs w:val="18"/>
        </w:rPr>
      </w:pPr>
      <w:bookmarkStart w:id="3" w:name="_Toc130914179"/>
      <w:bookmarkStart w:id="4" w:name="_Toc275873628"/>
      <w:bookmarkStart w:id="5" w:name="_Toc280165541"/>
      <w:bookmarkStart w:id="6" w:name="_Toc280637316"/>
      <w:bookmarkStart w:id="7" w:name="_Toc280637594"/>
      <w:r w:rsidRPr="009156E3">
        <w:t>EXIGENCES DE SECURITE INFORMATIQUE</w:t>
      </w:r>
      <w:bookmarkEnd w:id="3"/>
      <w:r w:rsidRPr="009156E3">
        <w:t xml:space="preserve"> </w:t>
      </w:r>
      <w:bookmarkEnd w:id="4"/>
      <w:bookmarkEnd w:id="5"/>
      <w:bookmarkEnd w:id="6"/>
      <w:bookmarkEnd w:id="7"/>
    </w:p>
    <w:p w:rsidR="009A514D" w:rsidRPr="009156E3" w:rsidRDefault="009A514D" w:rsidP="009156E3">
      <w:pPr>
        <w:pStyle w:val="Retrait1"/>
        <w:rPr>
          <w:rFonts w:cs="Arial"/>
        </w:rPr>
      </w:pPr>
      <w:r w:rsidRPr="009156E3">
        <w:rPr>
          <w:rFonts w:cs="Arial"/>
        </w:rPr>
        <w:t xml:space="preserve">La réponse à la consultation implique le traitement d’informations </w:t>
      </w:r>
      <w:r w:rsidR="004076FF">
        <w:rPr>
          <w:rFonts w:cs="Arial"/>
        </w:rPr>
        <w:t xml:space="preserve">ou supports </w:t>
      </w:r>
      <w:r w:rsidRPr="009156E3">
        <w:rPr>
          <w:rFonts w:cs="Arial"/>
        </w:rPr>
        <w:t>sensibles DR.</w:t>
      </w:r>
    </w:p>
    <w:p w:rsidR="004658C5" w:rsidRDefault="009A514D" w:rsidP="009156E3">
      <w:pPr>
        <w:pStyle w:val="Retrait1"/>
        <w:rPr>
          <w:rFonts w:cs="Arial"/>
        </w:rPr>
      </w:pPr>
      <w:r w:rsidRPr="009156E3">
        <w:rPr>
          <w:rFonts w:cs="Arial"/>
        </w:rPr>
        <w:t xml:space="preserve">Le </w:t>
      </w:r>
      <w:r w:rsidR="00321752">
        <w:rPr>
          <w:rFonts w:cs="Arial"/>
        </w:rPr>
        <w:t>S</w:t>
      </w:r>
      <w:r w:rsidR="00321752" w:rsidRPr="009156E3">
        <w:rPr>
          <w:rFonts w:cs="Arial"/>
        </w:rPr>
        <w:t xml:space="preserve">oumissionnaire </w:t>
      </w:r>
      <w:r w:rsidRPr="009156E3">
        <w:rPr>
          <w:rFonts w:cs="Arial"/>
        </w:rPr>
        <w:t>s’engage à traiter ces informations</w:t>
      </w:r>
      <w:r w:rsidR="004076FF">
        <w:rPr>
          <w:rFonts w:cs="Arial"/>
        </w:rPr>
        <w:t xml:space="preserve"> ou supports, portant la mention de protection DR,</w:t>
      </w:r>
      <w:r w:rsidRPr="009156E3">
        <w:rPr>
          <w:rFonts w:cs="Arial"/>
        </w:rPr>
        <w:t xml:space="preserve"> dans le respect des règles édictées par les dispositions légales et réglementaires en vigueur</w:t>
      </w:r>
      <w:r w:rsidR="004658C5">
        <w:rPr>
          <w:rFonts w:cs="Arial"/>
        </w:rPr>
        <w:t xml:space="preserve"> suivantes</w:t>
      </w:r>
      <w:r w:rsidRPr="009156E3">
        <w:rPr>
          <w:rFonts w:cs="Arial"/>
        </w:rPr>
        <w:t>,</w:t>
      </w:r>
      <w:r w:rsidR="004658C5">
        <w:rPr>
          <w:rFonts w:cs="Arial"/>
        </w:rPr>
        <w:t xml:space="preserve"> dans leur version applicable :</w:t>
      </w:r>
    </w:p>
    <w:p w:rsidR="004658C5" w:rsidRDefault="009A514D" w:rsidP="00E42C0C">
      <w:pPr>
        <w:pStyle w:val="Retrait1"/>
        <w:numPr>
          <w:ilvl w:val="0"/>
          <w:numId w:val="15"/>
        </w:numPr>
        <w:spacing w:before="0" w:after="0"/>
        <w:ind w:left="425" w:hanging="357"/>
        <w:rPr>
          <w:rFonts w:cs="Arial"/>
        </w:rPr>
      </w:pPr>
      <w:r w:rsidRPr="009156E3">
        <w:rPr>
          <w:rFonts w:cs="Arial"/>
        </w:rPr>
        <w:t xml:space="preserve">l’Instruction </w:t>
      </w:r>
      <w:r w:rsidR="00330567">
        <w:rPr>
          <w:rFonts w:cs="Arial"/>
        </w:rPr>
        <w:t>g</w:t>
      </w:r>
      <w:r w:rsidR="00330567" w:rsidRPr="009156E3">
        <w:rPr>
          <w:rFonts w:cs="Arial"/>
        </w:rPr>
        <w:t xml:space="preserve">énérale </w:t>
      </w:r>
      <w:r w:rsidR="00330567">
        <w:rPr>
          <w:rFonts w:cs="Arial"/>
        </w:rPr>
        <w:t>i</w:t>
      </w:r>
      <w:r w:rsidR="00330567" w:rsidRPr="009156E3">
        <w:rPr>
          <w:rFonts w:cs="Arial"/>
        </w:rPr>
        <w:t xml:space="preserve">nterministérielle </w:t>
      </w:r>
      <w:r w:rsidRPr="009156E3">
        <w:rPr>
          <w:rFonts w:cs="Arial"/>
        </w:rPr>
        <w:t>n°1300 sur la protection du secret de la défense nationale</w:t>
      </w:r>
      <w:r w:rsidR="00DB36F0">
        <w:rPr>
          <w:rFonts w:cs="Arial"/>
        </w:rPr>
        <w:t xml:space="preserve"> (IGI</w:t>
      </w:r>
      <w:r w:rsidR="003707D1">
        <w:rPr>
          <w:rFonts w:cs="Arial"/>
        </w:rPr>
        <w:t xml:space="preserve"> </w:t>
      </w:r>
      <w:r w:rsidR="00DB36F0">
        <w:rPr>
          <w:rFonts w:cs="Arial"/>
        </w:rPr>
        <w:t>1300)</w:t>
      </w:r>
      <w:r w:rsidRPr="009156E3">
        <w:rPr>
          <w:rFonts w:cs="Arial"/>
        </w:rPr>
        <w:t>,</w:t>
      </w:r>
    </w:p>
    <w:p w:rsidR="004658C5" w:rsidRDefault="008A773B" w:rsidP="00E42C0C">
      <w:pPr>
        <w:pStyle w:val="Retrait1"/>
        <w:numPr>
          <w:ilvl w:val="0"/>
          <w:numId w:val="15"/>
        </w:numPr>
        <w:spacing w:before="0" w:after="0"/>
        <w:ind w:left="425" w:hanging="357"/>
        <w:rPr>
          <w:rFonts w:cs="Arial"/>
        </w:rPr>
      </w:pPr>
      <w:r>
        <w:rPr>
          <w:rFonts w:cs="Arial"/>
        </w:rPr>
        <w:t>l’</w:t>
      </w:r>
      <w:r w:rsidR="001B1072">
        <w:rPr>
          <w:rFonts w:cs="Arial"/>
        </w:rPr>
        <w:t>I</w:t>
      </w:r>
      <w:r>
        <w:rPr>
          <w:rFonts w:cs="Arial"/>
        </w:rPr>
        <w:t xml:space="preserve">nstruction </w:t>
      </w:r>
      <w:r w:rsidR="00330567">
        <w:rPr>
          <w:rFonts w:cs="Arial"/>
        </w:rPr>
        <w:t xml:space="preserve">interministérielle </w:t>
      </w:r>
      <w:r>
        <w:rPr>
          <w:rFonts w:cs="Arial"/>
        </w:rPr>
        <w:t xml:space="preserve">relative à la protection des systèmes </w:t>
      </w:r>
      <w:r w:rsidRPr="0061553B">
        <w:rPr>
          <w:rFonts w:cs="Arial"/>
        </w:rPr>
        <w:t>d’information</w:t>
      </w:r>
      <w:r w:rsidR="0061553B" w:rsidRPr="0061553B">
        <w:rPr>
          <w:rFonts w:cs="Arial"/>
        </w:rPr>
        <w:t>s</w:t>
      </w:r>
      <w:r w:rsidRPr="0061553B">
        <w:rPr>
          <w:rFonts w:cs="Arial"/>
        </w:rPr>
        <w:t xml:space="preserve"> sensibles</w:t>
      </w:r>
      <w:r w:rsidR="008F686F">
        <w:rPr>
          <w:rFonts w:cs="Arial"/>
        </w:rPr>
        <w:t xml:space="preserve"> n°</w:t>
      </w:r>
      <w:r>
        <w:rPr>
          <w:rFonts w:cs="Arial"/>
        </w:rPr>
        <w:t>901/SGDSN/ANSSI</w:t>
      </w:r>
      <w:r w:rsidR="00E3443F">
        <w:rPr>
          <w:rFonts w:cs="Arial"/>
        </w:rPr>
        <w:t xml:space="preserve"> (II</w:t>
      </w:r>
      <w:r w:rsidR="003707D1">
        <w:rPr>
          <w:rFonts w:cs="Arial"/>
        </w:rPr>
        <w:t xml:space="preserve"> </w:t>
      </w:r>
      <w:r w:rsidR="00E3443F">
        <w:rPr>
          <w:rFonts w:cs="Arial"/>
        </w:rPr>
        <w:t>901)</w:t>
      </w:r>
      <w:r w:rsidR="00330567">
        <w:rPr>
          <w:rFonts w:cs="Arial"/>
        </w:rPr>
        <w:t>,</w:t>
      </w:r>
    </w:p>
    <w:p w:rsidR="004658C5" w:rsidRDefault="00D6445B" w:rsidP="00E42C0C">
      <w:pPr>
        <w:pStyle w:val="Retrait1"/>
        <w:numPr>
          <w:ilvl w:val="0"/>
          <w:numId w:val="15"/>
        </w:numPr>
        <w:spacing w:before="0" w:after="0"/>
        <w:ind w:left="425" w:hanging="357"/>
        <w:rPr>
          <w:rFonts w:cs="Arial"/>
        </w:rPr>
      </w:pPr>
      <w:r w:rsidRPr="00461472">
        <w:t xml:space="preserve">l’arrêté du </w:t>
      </w:r>
      <w:r w:rsidR="00330567">
        <w:t>m</w:t>
      </w:r>
      <w:r w:rsidR="00330567" w:rsidRPr="00461472">
        <w:t xml:space="preserve">inistère </w:t>
      </w:r>
      <w:r w:rsidRPr="00461472">
        <w:t xml:space="preserve">des </w:t>
      </w:r>
      <w:r w:rsidR="00330567">
        <w:t>A</w:t>
      </w:r>
      <w:r w:rsidR="00330567" w:rsidRPr="00461472">
        <w:t xml:space="preserve">rmées </w:t>
      </w:r>
      <w:r w:rsidRPr="00461472">
        <w:t xml:space="preserve">portant approbation de l’Instruction </w:t>
      </w:r>
      <w:r w:rsidR="00330567">
        <w:t>m</w:t>
      </w:r>
      <w:r w:rsidR="00330567" w:rsidRPr="00461472">
        <w:t xml:space="preserve">inistérielle </w:t>
      </w:r>
      <w:r w:rsidRPr="00461472">
        <w:t xml:space="preserve">n° 900 sur la protection du secret et des informations </w:t>
      </w:r>
      <w:r w:rsidR="00FF6977" w:rsidRPr="00E3443F">
        <w:rPr>
          <w:i/>
        </w:rPr>
        <w:t>d</w:t>
      </w:r>
      <w:r w:rsidRPr="00E3443F">
        <w:rPr>
          <w:i/>
        </w:rPr>
        <w:t xml:space="preserve">iffusion </w:t>
      </w:r>
      <w:r w:rsidR="00E3443F">
        <w:rPr>
          <w:i/>
        </w:rPr>
        <w:t>r</w:t>
      </w:r>
      <w:r w:rsidR="00E3443F" w:rsidRPr="00E3443F">
        <w:rPr>
          <w:i/>
        </w:rPr>
        <w:t>estreinte</w:t>
      </w:r>
      <w:r w:rsidR="00E3443F" w:rsidRPr="00461472">
        <w:t xml:space="preserve"> </w:t>
      </w:r>
      <w:r w:rsidRPr="00461472">
        <w:t>et sensibles</w:t>
      </w:r>
      <w:r w:rsidR="00C32B5F">
        <w:t xml:space="preserve"> </w:t>
      </w:r>
      <w:r w:rsidR="00C32B5F" w:rsidRPr="00461472">
        <w:t>(IM</w:t>
      </w:r>
      <w:r w:rsidR="00C32B5F">
        <w:t xml:space="preserve"> </w:t>
      </w:r>
      <w:r w:rsidR="00C32B5F" w:rsidRPr="00461472">
        <w:t>900)</w:t>
      </w:r>
      <w:r w:rsidR="008A773B">
        <w:rPr>
          <w:rFonts w:cs="Arial"/>
        </w:rPr>
        <w:t xml:space="preserve"> et</w:t>
      </w:r>
    </w:p>
    <w:p w:rsidR="009A514D" w:rsidRPr="00BD5E0A" w:rsidRDefault="009A514D" w:rsidP="00E42C0C">
      <w:pPr>
        <w:pStyle w:val="Retrait1"/>
        <w:numPr>
          <w:ilvl w:val="0"/>
          <w:numId w:val="15"/>
        </w:numPr>
        <w:spacing w:before="0" w:after="60"/>
        <w:ind w:left="425" w:hanging="357"/>
        <w:rPr>
          <w:rFonts w:cs="Arial"/>
        </w:rPr>
      </w:pPr>
      <w:r w:rsidRPr="009156E3">
        <w:rPr>
          <w:rFonts w:cs="Arial"/>
        </w:rPr>
        <w:t>le guide ANSSI « </w:t>
      </w:r>
      <w:r w:rsidR="000E009E">
        <w:rPr>
          <w:rFonts w:cs="Arial"/>
        </w:rPr>
        <w:t>Guide d’h</w:t>
      </w:r>
      <w:r w:rsidRPr="009156E3">
        <w:rPr>
          <w:rFonts w:cs="Arial"/>
        </w:rPr>
        <w:t xml:space="preserve">ygiène </w:t>
      </w:r>
      <w:r w:rsidRPr="00BD5E0A">
        <w:rPr>
          <w:rFonts w:cs="Arial"/>
        </w:rPr>
        <w:t>Informatique »</w:t>
      </w:r>
      <w:r w:rsidR="00961E43" w:rsidRPr="00BD5E0A">
        <w:rPr>
          <w:rStyle w:val="Appelnotedebasdep"/>
        </w:rPr>
        <w:footnoteReference w:id="2"/>
      </w:r>
      <w:r w:rsidRPr="00BD5E0A">
        <w:rPr>
          <w:rFonts w:cs="Arial"/>
        </w:rPr>
        <w:t xml:space="preserve"> </w:t>
      </w:r>
      <w:r w:rsidR="001B1072" w:rsidRPr="00BD5E0A">
        <w:rPr>
          <w:rFonts w:cs="Arial"/>
        </w:rPr>
        <w:t xml:space="preserve">dans sa dernière version. Ces règles </w:t>
      </w:r>
      <w:r w:rsidRPr="00BD5E0A">
        <w:rPr>
          <w:rFonts w:cs="Arial"/>
        </w:rPr>
        <w:t xml:space="preserve">sont </w:t>
      </w:r>
      <w:r w:rsidR="00BA69FF" w:rsidRPr="00BD5E0A">
        <w:rPr>
          <w:rFonts w:cs="Arial"/>
        </w:rPr>
        <w:t xml:space="preserve">déclinées </w:t>
      </w:r>
      <w:r w:rsidRPr="00BD5E0A">
        <w:rPr>
          <w:rFonts w:cs="Arial"/>
        </w:rPr>
        <w:t>par ce qui suit.</w:t>
      </w:r>
    </w:p>
    <w:p w:rsidR="009A514D" w:rsidRPr="009156E3" w:rsidRDefault="009A514D" w:rsidP="009156E3">
      <w:pPr>
        <w:pStyle w:val="Retrait1"/>
        <w:rPr>
          <w:rFonts w:cs="Arial"/>
        </w:rPr>
      </w:pPr>
      <w:r w:rsidRPr="00BD5E0A">
        <w:rPr>
          <w:rFonts w:cs="Arial"/>
        </w:rPr>
        <w:t xml:space="preserve">L’annexe </w:t>
      </w:r>
      <w:r w:rsidR="0012370E" w:rsidRPr="00BD5E0A">
        <w:rPr>
          <w:rFonts w:cs="Arial"/>
        </w:rPr>
        <w:t xml:space="preserve">n°1 </w:t>
      </w:r>
      <w:r w:rsidRPr="00BD5E0A">
        <w:rPr>
          <w:rFonts w:cs="Arial"/>
        </w:rPr>
        <w:t>de l’IGI 1300</w:t>
      </w:r>
      <w:r w:rsidRPr="009156E3">
        <w:rPr>
          <w:rFonts w:cs="Arial"/>
        </w:rPr>
        <w:t xml:space="preserve"> prévoit que les </w:t>
      </w:r>
      <w:r w:rsidR="00D84706">
        <w:rPr>
          <w:rFonts w:cs="Arial"/>
        </w:rPr>
        <w:t>SI</w:t>
      </w:r>
      <w:r w:rsidRPr="009156E3">
        <w:rPr>
          <w:rFonts w:cs="Arial"/>
        </w:rPr>
        <w:t xml:space="preserve"> aptes à traiter des informations DR doivent faire l’objet d’une homologation de sécurité</w:t>
      </w:r>
      <w:r w:rsidR="00DF523C">
        <w:rPr>
          <w:rFonts w:cs="Arial"/>
        </w:rPr>
        <w:t xml:space="preserve"> (§ 5)</w:t>
      </w:r>
      <w:r w:rsidRPr="009156E3">
        <w:rPr>
          <w:rFonts w:cs="Arial"/>
        </w:rPr>
        <w:t xml:space="preserve">. En conséquence, les SI utilisés par le </w:t>
      </w:r>
      <w:r w:rsidR="00321752">
        <w:rPr>
          <w:rFonts w:cs="Arial"/>
        </w:rPr>
        <w:t>S</w:t>
      </w:r>
      <w:r w:rsidR="00321752" w:rsidRPr="009156E3">
        <w:rPr>
          <w:rFonts w:cs="Arial"/>
        </w:rPr>
        <w:t xml:space="preserve">oumissionnaire </w:t>
      </w:r>
      <w:r w:rsidRPr="009156E3">
        <w:rPr>
          <w:rFonts w:cs="Arial"/>
        </w:rPr>
        <w:t xml:space="preserve">et ses éventuels cotraitants et sous-traitants pour traiter et élaborer les documents DR dans le cadre de la consultation </w:t>
      </w:r>
      <w:r w:rsidR="004076FF">
        <w:rPr>
          <w:rFonts w:cs="Arial"/>
        </w:rPr>
        <w:t>doivent</w:t>
      </w:r>
      <w:r w:rsidR="004076FF" w:rsidRPr="009156E3">
        <w:rPr>
          <w:rFonts w:cs="Arial"/>
        </w:rPr>
        <w:t xml:space="preserve"> </w:t>
      </w:r>
      <w:r w:rsidRPr="009156E3">
        <w:rPr>
          <w:rFonts w:cs="Arial"/>
        </w:rPr>
        <w:t>être :</w:t>
      </w:r>
    </w:p>
    <w:p w:rsidR="009A514D" w:rsidRDefault="009A514D" w:rsidP="00076F80">
      <w:pPr>
        <w:pStyle w:val="Paragraphedeliste"/>
        <w:numPr>
          <w:ilvl w:val="0"/>
          <w:numId w:val="3"/>
        </w:numPr>
        <w:spacing w:line="240" w:lineRule="auto"/>
        <w:ind w:left="425" w:hanging="357"/>
        <w:rPr>
          <w:rFonts w:cs="Arial"/>
          <w:lang w:eastAsia="fr-FR"/>
        </w:rPr>
      </w:pPr>
      <w:r w:rsidRPr="009156E3">
        <w:rPr>
          <w:rFonts w:cs="Arial"/>
          <w:lang w:eastAsia="fr-FR"/>
        </w:rPr>
        <w:t>des SI homologués par l’Autorité Qualifiée de l’entreprise, aptes à traiter des informations classifiées ;</w:t>
      </w:r>
    </w:p>
    <w:p w:rsidR="009A514D" w:rsidRDefault="009A514D" w:rsidP="00076F80">
      <w:pPr>
        <w:pStyle w:val="Paragraphedeliste"/>
        <w:numPr>
          <w:ilvl w:val="0"/>
          <w:numId w:val="3"/>
        </w:numPr>
        <w:spacing w:line="240" w:lineRule="auto"/>
        <w:ind w:left="425" w:hanging="357"/>
        <w:rPr>
          <w:rFonts w:cs="Arial"/>
          <w:lang w:eastAsia="fr-FR"/>
        </w:rPr>
      </w:pPr>
      <w:r w:rsidRPr="009156E3">
        <w:rPr>
          <w:rFonts w:cs="Arial"/>
          <w:lang w:eastAsia="fr-FR"/>
        </w:rPr>
        <w:t>ou des SI homologués par l’Autorité Qualifiée de l’entreprise</w:t>
      </w:r>
      <w:r w:rsidR="008A773B">
        <w:rPr>
          <w:rFonts w:cs="Arial"/>
          <w:lang w:eastAsia="fr-FR"/>
        </w:rPr>
        <w:t xml:space="preserve"> conformément aux dispositions de l’II</w:t>
      </w:r>
      <w:r w:rsidR="00C3352B">
        <w:rPr>
          <w:rFonts w:cs="Arial"/>
          <w:lang w:eastAsia="fr-FR"/>
        </w:rPr>
        <w:t> </w:t>
      </w:r>
      <w:r w:rsidR="008A773B">
        <w:rPr>
          <w:rFonts w:cs="Arial"/>
          <w:lang w:eastAsia="fr-FR"/>
        </w:rPr>
        <w:t>901</w:t>
      </w:r>
      <w:r w:rsidRPr="009156E3">
        <w:rPr>
          <w:rFonts w:cs="Arial"/>
          <w:lang w:eastAsia="fr-FR"/>
        </w:rPr>
        <w:t>, aptes à traiter des informations DR ;</w:t>
      </w:r>
    </w:p>
    <w:p w:rsidR="009A514D" w:rsidRPr="009156E3" w:rsidRDefault="009A514D" w:rsidP="00076F80">
      <w:pPr>
        <w:pStyle w:val="Paragraphedeliste"/>
        <w:numPr>
          <w:ilvl w:val="0"/>
          <w:numId w:val="3"/>
        </w:numPr>
        <w:spacing w:after="60" w:line="240" w:lineRule="auto"/>
        <w:ind w:left="425" w:hanging="357"/>
        <w:rPr>
          <w:rFonts w:cs="Arial"/>
          <w:lang w:eastAsia="fr-FR"/>
        </w:rPr>
      </w:pPr>
      <w:r w:rsidRPr="009156E3">
        <w:rPr>
          <w:rFonts w:cs="Arial"/>
          <w:lang w:eastAsia="fr-FR"/>
        </w:rPr>
        <w:t>ou</w:t>
      </w:r>
      <w:r w:rsidRPr="009156E3">
        <w:rPr>
          <w:lang w:eastAsia="fr-FR"/>
        </w:rPr>
        <w:t>, dans l’attente d’une homologation, d</w:t>
      </w:r>
      <w:r w:rsidRPr="009156E3">
        <w:rPr>
          <w:rFonts w:cs="Arial"/>
          <w:lang w:eastAsia="fr-FR"/>
        </w:rPr>
        <w:t>es SI constitués d’un ordinateur ou d’un réseau qui obéissent aux règles suivantes :</w:t>
      </w:r>
    </w:p>
    <w:p w:rsidR="009A514D" w:rsidRPr="009156E3" w:rsidRDefault="009A514D" w:rsidP="00330567">
      <w:pPr>
        <w:pStyle w:val="Paragraphedeliste"/>
        <w:numPr>
          <w:ilvl w:val="1"/>
          <w:numId w:val="3"/>
        </w:numPr>
        <w:spacing w:line="240" w:lineRule="auto"/>
        <w:ind w:left="993"/>
        <w:rPr>
          <w:rFonts w:cs="Arial"/>
          <w:lang w:eastAsia="fr-FR"/>
        </w:rPr>
      </w:pPr>
      <w:r w:rsidRPr="009156E3">
        <w:rPr>
          <w:rFonts w:cs="Arial"/>
          <w:lang w:eastAsia="fr-FR"/>
        </w:rPr>
        <w:t>Le système est dédié aux applications bureautique</w:t>
      </w:r>
      <w:r w:rsidR="00C3352B">
        <w:rPr>
          <w:rFonts w:cs="Arial"/>
          <w:lang w:eastAsia="fr-FR"/>
        </w:rPr>
        <w:t>s</w:t>
      </w:r>
      <w:r w:rsidRPr="009156E3">
        <w:rPr>
          <w:rFonts w:cs="Arial"/>
          <w:lang w:eastAsia="fr-FR"/>
        </w:rPr>
        <w:t xml:space="preserve"> propres à l’entreprise ;</w:t>
      </w:r>
    </w:p>
    <w:p w:rsidR="009A514D" w:rsidRPr="009156E3" w:rsidRDefault="009A514D" w:rsidP="00330567">
      <w:pPr>
        <w:pStyle w:val="Paragraphedeliste"/>
        <w:numPr>
          <w:ilvl w:val="1"/>
          <w:numId w:val="3"/>
        </w:numPr>
        <w:spacing w:line="240" w:lineRule="auto"/>
        <w:ind w:left="993"/>
        <w:rPr>
          <w:rFonts w:cs="Arial"/>
          <w:lang w:eastAsia="fr-FR"/>
        </w:rPr>
      </w:pPr>
      <w:r w:rsidRPr="009156E3">
        <w:rPr>
          <w:rFonts w:cs="Arial"/>
          <w:lang w:eastAsia="fr-FR"/>
        </w:rPr>
        <w:t>Le système ne possède aucune connexion avec l’Internet</w:t>
      </w:r>
      <w:r w:rsidRPr="00815167">
        <w:rPr>
          <w:vertAlign w:val="superscript"/>
        </w:rPr>
        <w:footnoteReference w:id="3"/>
      </w:r>
      <w:r w:rsidRPr="009156E3">
        <w:rPr>
          <w:rFonts w:cs="Arial"/>
          <w:lang w:eastAsia="fr-FR"/>
        </w:rPr>
        <w:t> ;</w:t>
      </w:r>
    </w:p>
    <w:p w:rsidR="009A514D" w:rsidRPr="009156E3" w:rsidRDefault="009A514D" w:rsidP="00330567">
      <w:pPr>
        <w:pStyle w:val="Paragraphedeliste"/>
        <w:numPr>
          <w:ilvl w:val="1"/>
          <w:numId w:val="3"/>
        </w:numPr>
        <w:spacing w:line="240" w:lineRule="auto"/>
        <w:ind w:left="993"/>
        <w:rPr>
          <w:rFonts w:cs="Arial"/>
          <w:lang w:eastAsia="fr-FR"/>
        </w:rPr>
      </w:pPr>
      <w:r w:rsidRPr="009156E3">
        <w:rPr>
          <w:rFonts w:cs="Arial"/>
          <w:lang w:eastAsia="fr-FR"/>
        </w:rPr>
        <w:t xml:space="preserve">Le système est conforme aux règles de configuration et </w:t>
      </w:r>
      <w:r w:rsidR="00B819CB">
        <w:rPr>
          <w:rFonts w:cs="Arial"/>
          <w:lang w:eastAsia="fr-FR"/>
        </w:rPr>
        <w:t>d’</w:t>
      </w:r>
      <w:r w:rsidRPr="009156E3">
        <w:rPr>
          <w:rFonts w:cs="Arial"/>
          <w:lang w:eastAsia="fr-FR"/>
        </w:rPr>
        <w:t xml:space="preserve">utilisation </w:t>
      </w:r>
      <w:r w:rsidR="00D84706">
        <w:rPr>
          <w:rFonts w:cs="Arial"/>
          <w:lang w:eastAsia="fr-FR"/>
        </w:rPr>
        <w:t>de</w:t>
      </w:r>
      <w:r w:rsidRPr="009156E3">
        <w:rPr>
          <w:rFonts w:cs="Arial"/>
          <w:lang w:eastAsia="fr-FR"/>
        </w:rPr>
        <w:t xml:space="preserve"> l’article 3.</w:t>
      </w:r>
    </w:p>
    <w:p w:rsidR="009A514D" w:rsidRDefault="009205FD" w:rsidP="00BA469A">
      <w:pPr>
        <w:pStyle w:val="Retrait1"/>
        <w:rPr>
          <w:rFonts w:cs="Arial"/>
        </w:rPr>
      </w:pPr>
      <w:r w:rsidRPr="009205FD">
        <w:rPr>
          <w:rFonts w:cs="Arial"/>
        </w:rPr>
        <w:t>L</w:t>
      </w:r>
      <w:r w:rsidR="00575053">
        <w:rPr>
          <w:rFonts w:cs="Arial"/>
        </w:rPr>
        <w:t>es exigences pour l’</w:t>
      </w:r>
      <w:r w:rsidRPr="009205FD">
        <w:rPr>
          <w:rFonts w:cs="Arial"/>
        </w:rPr>
        <w:t xml:space="preserve">homologation de sécurité d’un SI </w:t>
      </w:r>
      <w:r w:rsidR="00575053">
        <w:rPr>
          <w:rFonts w:cs="Arial"/>
        </w:rPr>
        <w:t xml:space="preserve">ne </w:t>
      </w:r>
      <w:r w:rsidR="005B3B0A">
        <w:rPr>
          <w:rFonts w:cs="Arial"/>
        </w:rPr>
        <w:t xml:space="preserve">peuvent </w:t>
      </w:r>
      <w:r w:rsidR="00575053">
        <w:rPr>
          <w:rFonts w:cs="Arial"/>
        </w:rPr>
        <w:t xml:space="preserve">être inférieures à </w:t>
      </w:r>
      <w:r w:rsidRPr="009205FD">
        <w:rPr>
          <w:rFonts w:cs="Arial"/>
        </w:rPr>
        <w:t>celles indiquées dans ce document</w:t>
      </w:r>
      <w:r w:rsidR="00D84706">
        <w:rPr>
          <w:rFonts w:cs="Arial"/>
        </w:rPr>
        <w:t xml:space="preserve"> pour la réponse à la consultation</w:t>
      </w:r>
      <w:r w:rsidRPr="009205FD">
        <w:rPr>
          <w:rFonts w:cs="Arial"/>
        </w:rPr>
        <w:t>.</w:t>
      </w:r>
    </w:p>
    <w:p w:rsidR="009A514D" w:rsidRPr="009156E3" w:rsidRDefault="009A514D" w:rsidP="00321752">
      <w:pPr>
        <w:pStyle w:val="Titre1"/>
        <w:spacing w:before="240"/>
        <w:ind w:left="357" w:hanging="357"/>
        <w:rPr>
          <w:szCs w:val="18"/>
        </w:rPr>
      </w:pPr>
      <w:bookmarkStart w:id="8" w:name="_Toc130914180"/>
      <w:r w:rsidRPr="009156E3">
        <w:lastRenderedPageBreak/>
        <w:t>REGLES DE CONFIGURATION ET D’UTILISATION</w:t>
      </w:r>
      <w:bookmarkEnd w:id="8"/>
    </w:p>
    <w:p w:rsidR="009A514D" w:rsidRPr="009156E3" w:rsidRDefault="009A514D" w:rsidP="00321752">
      <w:pPr>
        <w:pStyle w:val="Titre2"/>
        <w:spacing w:before="200" w:after="0" w:line="240" w:lineRule="auto"/>
        <w:ind w:left="714" w:hanging="357"/>
      </w:pPr>
      <w:bookmarkStart w:id="9" w:name="_Toc130914181"/>
      <w:r w:rsidRPr="009156E3">
        <w:t>PROTECTION DU SYSTEME INFORMATIQUE</w:t>
      </w:r>
      <w:bookmarkEnd w:id="9"/>
    </w:p>
    <w:p w:rsidR="004076FF" w:rsidRDefault="004076FF" w:rsidP="00754253">
      <w:pPr>
        <w:autoSpaceDE w:val="0"/>
        <w:autoSpaceDN w:val="0"/>
        <w:adjustRightInd w:val="0"/>
        <w:spacing w:before="120" w:after="120" w:line="240" w:lineRule="auto"/>
        <w:jc w:val="both"/>
        <w:rPr>
          <w:rFonts w:ascii="Arial" w:hAnsi="Arial" w:cs="Arial"/>
          <w:sz w:val="20"/>
          <w:szCs w:val="20"/>
        </w:rPr>
      </w:pPr>
      <w:r>
        <w:rPr>
          <w:rFonts w:ascii="Arial" w:hAnsi="Arial" w:cs="Arial"/>
          <w:sz w:val="20"/>
          <w:szCs w:val="20"/>
        </w:rPr>
        <w:t xml:space="preserve">Le </w:t>
      </w:r>
      <w:r w:rsidR="00D84706">
        <w:rPr>
          <w:rFonts w:ascii="Arial" w:hAnsi="Arial" w:cs="Arial"/>
          <w:sz w:val="20"/>
          <w:szCs w:val="20"/>
        </w:rPr>
        <w:t>SI</w:t>
      </w:r>
      <w:r w:rsidRPr="00056642">
        <w:rPr>
          <w:rFonts w:ascii="Arial" w:hAnsi="Arial" w:cs="Arial"/>
          <w:sz w:val="20"/>
          <w:szCs w:val="20"/>
        </w:rPr>
        <w:t xml:space="preserve"> (postes de travail informatiques, applications bureautiques) est propre à </w:t>
      </w:r>
      <w:r w:rsidR="002D687E" w:rsidRPr="00056642">
        <w:rPr>
          <w:rFonts w:ascii="Arial" w:hAnsi="Arial" w:cs="Arial"/>
          <w:sz w:val="20"/>
          <w:szCs w:val="20"/>
        </w:rPr>
        <w:t>l’entreprise</w:t>
      </w:r>
      <w:r w:rsidRPr="00056642">
        <w:rPr>
          <w:rFonts w:ascii="Arial" w:hAnsi="Arial" w:cs="Arial"/>
          <w:sz w:val="20"/>
          <w:szCs w:val="20"/>
        </w:rPr>
        <w:t xml:space="preserve"> et ne peut être externalisé ou hébergé par un tiers (pas de solution bureautique en nuage</w:t>
      </w:r>
      <w:r w:rsidRPr="009A6145">
        <w:rPr>
          <w:rFonts w:ascii="Arial" w:hAnsi="Arial" w:cs="Arial"/>
          <w:color w:val="000000" w:themeColor="text1"/>
          <w:sz w:val="20"/>
          <w:szCs w:val="20"/>
        </w:rPr>
        <w:t>).</w:t>
      </w:r>
      <w:r w:rsidR="006F5900" w:rsidRPr="009A6145">
        <w:rPr>
          <w:rFonts w:ascii="Arial" w:eastAsia="Times New Roman" w:hAnsi="Arial" w:cs="Arial"/>
          <w:color w:val="000000" w:themeColor="text1"/>
          <w:sz w:val="20"/>
          <w:szCs w:val="20"/>
          <w:lang w:eastAsia="fr-FR"/>
        </w:rPr>
        <w:t xml:space="preserve"> Le </w:t>
      </w:r>
      <w:r w:rsidR="007A6956">
        <w:rPr>
          <w:rFonts w:ascii="Arial" w:eastAsia="Times New Roman" w:hAnsi="Arial" w:cs="Arial"/>
          <w:color w:val="000000" w:themeColor="text1"/>
          <w:sz w:val="20"/>
          <w:szCs w:val="20"/>
          <w:lang w:eastAsia="fr-FR"/>
        </w:rPr>
        <w:t>S</w:t>
      </w:r>
      <w:r w:rsidR="007A6956" w:rsidRPr="009A6145">
        <w:rPr>
          <w:rFonts w:ascii="Arial" w:eastAsia="Times New Roman" w:hAnsi="Arial" w:cs="Arial"/>
          <w:color w:val="000000" w:themeColor="text1"/>
          <w:sz w:val="20"/>
          <w:szCs w:val="20"/>
          <w:lang w:eastAsia="fr-FR"/>
        </w:rPr>
        <w:t xml:space="preserve">oumissionnaire </w:t>
      </w:r>
      <w:r w:rsidR="00EC6784" w:rsidRPr="00E3443F">
        <w:rPr>
          <w:rFonts w:ascii="Arial" w:eastAsia="Times New Roman" w:hAnsi="Arial" w:cs="Arial"/>
          <w:color w:val="000000" w:themeColor="text1"/>
          <w:sz w:val="20"/>
          <w:szCs w:val="20"/>
          <w:lang w:eastAsia="fr-FR"/>
        </w:rPr>
        <w:t xml:space="preserve">atteste que </w:t>
      </w:r>
      <w:r w:rsidR="006F5900" w:rsidRPr="00E3443F">
        <w:rPr>
          <w:rFonts w:ascii="Arial" w:eastAsia="Times New Roman" w:hAnsi="Arial" w:cs="Arial"/>
          <w:color w:val="000000" w:themeColor="text1"/>
          <w:sz w:val="20"/>
          <w:szCs w:val="20"/>
          <w:lang w:eastAsia="fr-FR"/>
        </w:rPr>
        <w:t xml:space="preserve">l’administration de ces SI </w:t>
      </w:r>
      <w:r w:rsidR="00EC6784" w:rsidRPr="00E3443F">
        <w:rPr>
          <w:rFonts w:ascii="Arial" w:eastAsia="Times New Roman" w:hAnsi="Arial" w:cs="Arial"/>
          <w:color w:val="000000" w:themeColor="text1"/>
          <w:sz w:val="20"/>
          <w:szCs w:val="20"/>
          <w:lang w:eastAsia="fr-FR"/>
        </w:rPr>
        <w:t xml:space="preserve">est confiée </w:t>
      </w:r>
      <w:r w:rsidR="006F5900" w:rsidRPr="00E3443F">
        <w:rPr>
          <w:rFonts w:ascii="Arial" w:eastAsia="Times New Roman" w:hAnsi="Arial" w:cs="Arial"/>
          <w:color w:val="000000" w:themeColor="text1"/>
          <w:sz w:val="20"/>
          <w:szCs w:val="20"/>
          <w:lang w:eastAsia="fr-FR"/>
        </w:rPr>
        <w:t xml:space="preserve">à des administrateurs respectant les règles élémentaires d'hygiène informatique définies par l'ANSSI et celles </w:t>
      </w:r>
      <w:r w:rsidR="002E24C5">
        <w:rPr>
          <w:rFonts w:ascii="Arial" w:eastAsia="Times New Roman" w:hAnsi="Arial" w:cs="Arial"/>
          <w:color w:val="000000" w:themeColor="text1"/>
          <w:sz w:val="20"/>
          <w:szCs w:val="20"/>
          <w:lang w:eastAsia="fr-FR"/>
        </w:rPr>
        <w:t>du présent</w:t>
      </w:r>
      <w:r w:rsidR="006F5900" w:rsidRPr="00E3443F">
        <w:rPr>
          <w:rFonts w:ascii="Arial" w:eastAsia="Times New Roman" w:hAnsi="Arial" w:cs="Arial"/>
          <w:color w:val="000000" w:themeColor="text1"/>
          <w:sz w:val="20"/>
          <w:szCs w:val="20"/>
          <w:lang w:eastAsia="fr-FR"/>
        </w:rPr>
        <w:t xml:space="preserve"> article 3. Il </w:t>
      </w:r>
      <w:r w:rsidR="00EC6784" w:rsidRPr="00E3443F">
        <w:rPr>
          <w:rFonts w:ascii="Arial" w:eastAsia="Times New Roman" w:hAnsi="Arial" w:cs="Arial"/>
          <w:color w:val="000000" w:themeColor="text1"/>
          <w:sz w:val="20"/>
          <w:szCs w:val="20"/>
          <w:lang w:eastAsia="fr-FR"/>
        </w:rPr>
        <w:t>doit</w:t>
      </w:r>
      <w:r w:rsidR="006F5900" w:rsidRPr="00E3443F">
        <w:rPr>
          <w:rFonts w:ascii="Arial" w:eastAsia="Times New Roman" w:hAnsi="Arial" w:cs="Arial"/>
          <w:color w:val="000000" w:themeColor="text1"/>
          <w:sz w:val="20"/>
          <w:szCs w:val="20"/>
          <w:lang w:eastAsia="fr-FR"/>
        </w:rPr>
        <w:t xml:space="preserve"> préciser </w:t>
      </w:r>
      <w:r w:rsidR="00EC6784" w:rsidRPr="00E3443F">
        <w:rPr>
          <w:rFonts w:ascii="Arial" w:eastAsia="Times New Roman" w:hAnsi="Arial" w:cs="Arial"/>
          <w:color w:val="000000" w:themeColor="text1"/>
          <w:sz w:val="20"/>
          <w:szCs w:val="20"/>
          <w:lang w:eastAsia="fr-FR"/>
        </w:rPr>
        <w:t xml:space="preserve">(à l’article 7 du présent engagement) </w:t>
      </w:r>
      <w:r w:rsidR="006F5900" w:rsidRPr="00E3443F">
        <w:rPr>
          <w:rFonts w:ascii="Arial" w:eastAsia="Times New Roman" w:hAnsi="Arial" w:cs="Arial"/>
          <w:color w:val="000000" w:themeColor="text1"/>
          <w:sz w:val="20"/>
          <w:szCs w:val="20"/>
          <w:lang w:eastAsia="fr-FR"/>
        </w:rPr>
        <w:t>si ces administrateurs sont des salariés de l’entreprise ou si cette activité est sous-traitée</w:t>
      </w:r>
      <w:r w:rsidR="006F5900" w:rsidRPr="00784A9D">
        <w:rPr>
          <w:rFonts w:ascii="Arial" w:hAnsi="Arial" w:cs="Arial"/>
          <w:sz w:val="20"/>
          <w:szCs w:val="20"/>
        </w:rPr>
        <w:t>.</w:t>
      </w:r>
      <w:r w:rsidRPr="00056642">
        <w:rPr>
          <w:rFonts w:ascii="Arial" w:hAnsi="Arial" w:cs="Arial"/>
          <w:sz w:val="20"/>
          <w:szCs w:val="20"/>
        </w:rPr>
        <w:t xml:space="preserve"> Conformément à l’II</w:t>
      </w:r>
      <w:r w:rsidR="003707D1">
        <w:rPr>
          <w:rFonts w:ascii="Arial" w:hAnsi="Arial" w:cs="Arial"/>
          <w:sz w:val="20"/>
          <w:szCs w:val="20"/>
        </w:rPr>
        <w:t xml:space="preserve"> </w:t>
      </w:r>
      <w:r w:rsidRPr="00056642">
        <w:rPr>
          <w:rFonts w:ascii="Arial" w:hAnsi="Arial" w:cs="Arial"/>
          <w:sz w:val="20"/>
          <w:szCs w:val="20"/>
        </w:rPr>
        <w:t xml:space="preserve">901 </w:t>
      </w:r>
      <w:r w:rsidR="00C32B5F">
        <w:rPr>
          <w:rFonts w:ascii="Arial" w:hAnsi="Arial" w:cs="Arial"/>
          <w:sz w:val="20"/>
          <w:szCs w:val="20"/>
        </w:rPr>
        <w:t>-</w:t>
      </w:r>
      <w:r w:rsidR="00C32B5F" w:rsidRPr="00056642">
        <w:rPr>
          <w:rFonts w:ascii="Arial" w:hAnsi="Arial" w:cs="Arial"/>
          <w:sz w:val="20"/>
          <w:szCs w:val="20"/>
        </w:rPr>
        <w:t xml:space="preserve"> </w:t>
      </w:r>
      <w:r w:rsidRPr="00056642">
        <w:rPr>
          <w:rFonts w:ascii="Arial" w:hAnsi="Arial" w:cs="Arial"/>
          <w:sz w:val="20"/>
          <w:szCs w:val="20"/>
        </w:rPr>
        <w:t xml:space="preserve">Annexe 2, à défaut de passerelle d’interconnexion homologuée, le réseau utilisé doit être un réseau de classe 2, </w:t>
      </w:r>
      <w:r w:rsidR="00D227C6">
        <w:rPr>
          <w:rFonts w:ascii="Arial" w:hAnsi="Arial" w:cs="Arial"/>
          <w:sz w:val="20"/>
          <w:szCs w:val="20"/>
        </w:rPr>
        <w:t>« </w:t>
      </w:r>
      <w:r w:rsidRPr="00056642">
        <w:rPr>
          <w:rFonts w:ascii="Arial" w:hAnsi="Arial" w:cs="Arial"/>
          <w:sz w:val="20"/>
          <w:szCs w:val="20"/>
        </w:rPr>
        <w:t xml:space="preserve">isolé c’est-à-dire non connecté même indirectement à </w:t>
      </w:r>
      <w:r w:rsidR="00D227C6">
        <w:rPr>
          <w:rFonts w:ascii="Arial" w:hAnsi="Arial" w:cs="Arial"/>
          <w:sz w:val="20"/>
          <w:szCs w:val="20"/>
        </w:rPr>
        <w:t>I</w:t>
      </w:r>
      <w:r w:rsidR="00D227C6" w:rsidRPr="00056642">
        <w:rPr>
          <w:rFonts w:ascii="Arial" w:hAnsi="Arial" w:cs="Arial"/>
          <w:sz w:val="20"/>
          <w:szCs w:val="20"/>
        </w:rPr>
        <w:t>nternet</w:t>
      </w:r>
      <w:r w:rsidR="00D227C6">
        <w:rPr>
          <w:rFonts w:ascii="Arial" w:hAnsi="Arial" w:cs="Arial"/>
          <w:sz w:val="20"/>
          <w:szCs w:val="20"/>
        </w:rPr>
        <w:t> »</w:t>
      </w:r>
      <w:r w:rsidRPr="00056642">
        <w:rPr>
          <w:rFonts w:ascii="Arial" w:hAnsi="Arial" w:cs="Arial"/>
          <w:sz w:val="20"/>
          <w:szCs w:val="20"/>
        </w:rPr>
        <w:t xml:space="preserve">. Les transferts </w:t>
      </w:r>
      <w:r w:rsidR="00D227C6">
        <w:rPr>
          <w:rFonts w:ascii="Arial" w:hAnsi="Arial" w:cs="Arial"/>
          <w:sz w:val="20"/>
          <w:szCs w:val="20"/>
        </w:rPr>
        <w:t>à destination de</w:t>
      </w:r>
      <w:r w:rsidR="00D227C6" w:rsidRPr="00056642">
        <w:rPr>
          <w:rFonts w:ascii="Arial" w:hAnsi="Arial" w:cs="Arial"/>
          <w:sz w:val="20"/>
          <w:szCs w:val="20"/>
        </w:rPr>
        <w:t xml:space="preserve"> </w:t>
      </w:r>
      <w:r w:rsidRPr="00056642">
        <w:rPr>
          <w:rFonts w:ascii="Arial" w:hAnsi="Arial" w:cs="Arial"/>
          <w:sz w:val="20"/>
          <w:szCs w:val="20"/>
        </w:rPr>
        <w:t xml:space="preserve">ce type de réseau </w:t>
      </w:r>
      <w:r w:rsidR="002D687E" w:rsidRPr="00056642">
        <w:rPr>
          <w:rFonts w:ascii="Arial" w:hAnsi="Arial" w:cs="Arial"/>
          <w:sz w:val="20"/>
          <w:szCs w:val="20"/>
        </w:rPr>
        <w:t xml:space="preserve">doivent </w:t>
      </w:r>
      <w:r w:rsidRPr="00056642">
        <w:rPr>
          <w:rFonts w:ascii="Arial" w:hAnsi="Arial" w:cs="Arial"/>
          <w:sz w:val="20"/>
          <w:szCs w:val="20"/>
        </w:rPr>
        <w:t>être</w:t>
      </w:r>
      <w:r>
        <w:rPr>
          <w:rFonts w:ascii="Arial" w:hAnsi="Arial" w:cs="Arial"/>
          <w:sz w:val="20"/>
          <w:szCs w:val="20"/>
        </w:rPr>
        <w:t xml:space="preserve"> réalisés </w:t>
      </w:r>
      <w:r w:rsidR="003C6ACF">
        <w:rPr>
          <w:rFonts w:ascii="Arial" w:hAnsi="Arial" w:cs="Arial"/>
          <w:sz w:val="20"/>
          <w:szCs w:val="20"/>
        </w:rPr>
        <w:t>de préférence par le biais de supports amovibles contenant les informations chiffrées transmises par le CEA</w:t>
      </w:r>
      <w:r w:rsidR="00A70669">
        <w:rPr>
          <w:rFonts w:ascii="Arial" w:hAnsi="Arial" w:cs="Arial"/>
          <w:sz w:val="20"/>
          <w:szCs w:val="20"/>
        </w:rPr>
        <w:t>/DAM</w:t>
      </w:r>
      <w:r w:rsidR="003C6ACF">
        <w:rPr>
          <w:rFonts w:ascii="Arial" w:hAnsi="Arial" w:cs="Arial"/>
          <w:sz w:val="20"/>
          <w:szCs w:val="20"/>
        </w:rPr>
        <w:t xml:space="preserve"> ou </w:t>
      </w:r>
      <w:r>
        <w:rPr>
          <w:rFonts w:ascii="Arial" w:hAnsi="Arial" w:cs="Arial"/>
          <w:sz w:val="20"/>
          <w:szCs w:val="20"/>
        </w:rPr>
        <w:t>au travers d</w:t>
      </w:r>
      <w:r w:rsidR="00D227C6">
        <w:rPr>
          <w:rFonts w:ascii="Arial" w:hAnsi="Arial" w:cs="Arial"/>
          <w:sz w:val="20"/>
          <w:szCs w:val="20"/>
        </w:rPr>
        <w:t>’un</w:t>
      </w:r>
      <w:r>
        <w:rPr>
          <w:rFonts w:ascii="Arial" w:hAnsi="Arial" w:cs="Arial"/>
          <w:sz w:val="20"/>
          <w:szCs w:val="20"/>
        </w:rPr>
        <w:t xml:space="preserve">e </w:t>
      </w:r>
      <w:r w:rsidR="003C6ACF">
        <w:rPr>
          <w:rFonts w:ascii="Arial" w:hAnsi="Arial" w:cs="Arial"/>
          <w:sz w:val="20"/>
          <w:szCs w:val="20"/>
        </w:rPr>
        <w:t>interconnexion directe unidirectionnelle par le biais d’une passerelle montante (</w:t>
      </w:r>
      <w:r>
        <w:rPr>
          <w:rFonts w:ascii="Arial" w:hAnsi="Arial" w:cs="Arial"/>
          <w:sz w:val="20"/>
          <w:szCs w:val="20"/>
        </w:rPr>
        <w:t>diode</w:t>
      </w:r>
      <w:r w:rsidR="003C6ACF">
        <w:rPr>
          <w:rFonts w:ascii="Arial" w:hAnsi="Arial" w:cs="Arial"/>
          <w:sz w:val="20"/>
          <w:szCs w:val="20"/>
        </w:rPr>
        <w:t>)</w:t>
      </w:r>
      <w:r>
        <w:rPr>
          <w:rFonts w:ascii="Arial" w:hAnsi="Arial" w:cs="Arial"/>
          <w:sz w:val="20"/>
          <w:szCs w:val="20"/>
        </w:rPr>
        <w:t>.</w:t>
      </w:r>
    </w:p>
    <w:p w:rsidR="009A514D" w:rsidRDefault="009A514D" w:rsidP="00754253">
      <w:pPr>
        <w:spacing w:before="120" w:after="120" w:line="240" w:lineRule="auto"/>
        <w:jc w:val="both"/>
        <w:rPr>
          <w:rFonts w:ascii="Arial" w:hAnsi="Arial" w:cs="Arial"/>
          <w:sz w:val="20"/>
          <w:szCs w:val="20"/>
        </w:rPr>
      </w:pPr>
      <w:r w:rsidRPr="00970621">
        <w:rPr>
          <w:rFonts w:ascii="Arial" w:hAnsi="Arial" w:cs="Arial"/>
          <w:sz w:val="20"/>
          <w:szCs w:val="20"/>
        </w:rPr>
        <w:t xml:space="preserve">Le </w:t>
      </w:r>
      <w:r w:rsidR="00D84706">
        <w:rPr>
          <w:rFonts w:ascii="Arial" w:hAnsi="Arial" w:cs="Arial"/>
          <w:sz w:val="20"/>
          <w:szCs w:val="20"/>
        </w:rPr>
        <w:t>SI</w:t>
      </w:r>
      <w:r w:rsidRPr="00970621">
        <w:rPr>
          <w:rFonts w:ascii="Arial" w:hAnsi="Arial" w:cs="Arial"/>
          <w:sz w:val="20"/>
          <w:szCs w:val="20"/>
        </w:rPr>
        <w:t xml:space="preserve"> est protégé par un antivirus efficace mis à jour régulièrement, au minimum de manière hebdomadaire et l’accès aux informations sensibles est restreint aux seules personnes ayant à les consulter et les traiter, via un compte nominatif et un mot de passe </w:t>
      </w:r>
      <w:r w:rsidR="00D61B36">
        <w:rPr>
          <w:rFonts w:ascii="Arial" w:hAnsi="Arial" w:cs="Arial"/>
          <w:sz w:val="20"/>
          <w:szCs w:val="20"/>
        </w:rPr>
        <w:t>de niveau de sensibilité moyen</w:t>
      </w:r>
      <w:r w:rsidR="001E7B9E">
        <w:rPr>
          <w:rFonts w:ascii="Arial" w:hAnsi="Arial" w:cs="Arial"/>
          <w:sz w:val="20"/>
          <w:szCs w:val="20"/>
        </w:rPr>
        <w:t xml:space="preserve"> à fort</w:t>
      </w:r>
      <w:r w:rsidR="00D61B36">
        <w:rPr>
          <w:rFonts w:ascii="Arial" w:hAnsi="Arial" w:cs="Arial"/>
          <w:sz w:val="20"/>
          <w:szCs w:val="20"/>
        </w:rPr>
        <w:t xml:space="preserve"> (au sens de l’ANSSI) a minima</w:t>
      </w:r>
      <w:r w:rsidRPr="00970621">
        <w:rPr>
          <w:rFonts w:ascii="Arial" w:hAnsi="Arial" w:cs="Arial"/>
          <w:sz w:val="20"/>
          <w:szCs w:val="20"/>
        </w:rPr>
        <w:t>.</w:t>
      </w:r>
    </w:p>
    <w:p w:rsidR="00D975E5" w:rsidRPr="00970621" w:rsidRDefault="00D975E5" w:rsidP="00754253">
      <w:pPr>
        <w:spacing w:before="120" w:after="120" w:line="240" w:lineRule="auto"/>
        <w:jc w:val="both"/>
        <w:rPr>
          <w:rFonts w:ascii="Arial" w:hAnsi="Arial" w:cs="Arial"/>
          <w:sz w:val="20"/>
          <w:szCs w:val="20"/>
        </w:rPr>
      </w:pPr>
    </w:p>
    <w:p w:rsidR="009A514D" w:rsidRPr="009156E3" w:rsidRDefault="009A514D" w:rsidP="00A70669">
      <w:pPr>
        <w:pStyle w:val="Titre2"/>
        <w:spacing w:before="200" w:after="0" w:line="240" w:lineRule="auto"/>
        <w:ind w:left="714" w:hanging="357"/>
      </w:pPr>
      <w:bookmarkStart w:id="10" w:name="_Toc130914182"/>
      <w:r w:rsidRPr="009156E3">
        <w:t>SAUVEGARDES</w:t>
      </w:r>
      <w:bookmarkEnd w:id="10"/>
    </w:p>
    <w:p w:rsidR="009A514D" w:rsidRPr="009156E3" w:rsidRDefault="009A514D" w:rsidP="00754253">
      <w:pPr>
        <w:widowControl w:val="0"/>
        <w:spacing w:before="120" w:after="120" w:line="240" w:lineRule="auto"/>
        <w:jc w:val="both"/>
        <w:rPr>
          <w:rFonts w:ascii="Arial" w:hAnsi="Arial" w:cs="Arial"/>
          <w:sz w:val="20"/>
          <w:szCs w:val="20"/>
        </w:rPr>
      </w:pPr>
      <w:r w:rsidRPr="009156E3">
        <w:rPr>
          <w:rFonts w:ascii="Arial" w:hAnsi="Arial" w:cs="Arial"/>
          <w:sz w:val="20"/>
          <w:szCs w:val="20"/>
        </w:rPr>
        <w:t xml:space="preserve">Le </w:t>
      </w:r>
      <w:r w:rsidR="00601572">
        <w:rPr>
          <w:rFonts w:ascii="Arial" w:hAnsi="Arial" w:cs="Arial"/>
          <w:sz w:val="20"/>
          <w:szCs w:val="20"/>
        </w:rPr>
        <w:t>S</w:t>
      </w:r>
      <w:r w:rsidR="00601572" w:rsidRPr="009156E3">
        <w:rPr>
          <w:rFonts w:ascii="Arial" w:hAnsi="Arial" w:cs="Arial"/>
          <w:sz w:val="20"/>
          <w:szCs w:val="20"/>
        </w:rPr>
        <w:t xml:space="preserve">oumissionnaire </w:t>
      </w:r>
      <w:r w:rsidR="002D687E">
        <w:rPr>
          <w:rFonts w:ascii="Arial" w:hAnsi="Arial" w:cs="Arial"/>
          <w:sz w:val="20"/>
          <w:szCs w:val="20"/>
        </w:rPr>
        <w:t xml:space="preserve">souhaitant sauvegarder des informations portant la mention de protection DR, </w:t>
      </w:r>
      <w:r w:rsidR="002D687E" w:rsidRPr="009156E3">
        <w:rPr>
          <w:rFonts w:ascii="Arial" w:hAnsi="Arial" w:cs="Arial"/>
          <w:sz w:val="20"/>
          <w:szCs w:val="20"/>
        </w:rPr>
        <w:t>s’engage à mettre en œuvre</w:t>
      </w:r>
      <w:r w:rsidR="00C12924">
        <w:rPr>
          <w:rFonts w:ascii="Arial" w:hAnsi="Arial" w:cs="Arial"/>
          <w:sz w:val="20"/>
          <w:szCs w:val="20"/>
        </w:rPr>
        <w:t>,</w:t>
      </w:r>
      <w:r w:rsidR="002D687E" w:rsidRPr="009156E3">
        <w:rPr>
          <w:rFonts w:ascii="Arial" w:hAnsi="Arial" w:cs="Arial"/>
          <w:sz w:val="20"/>
          <w:szCs w:val="20"/>
        </w:rPr>
        <w:t xml:space="preserve"> sous sa responsabilité, une sauvegarde de</w:t>
      </w:r>
      <w:r w:rsidR="002D687E">
        <w:rPr>
          <w:rFonts w:ascii="Arial" w:hAnsi="Arial" w:cs="Arial"/>
          <w:sz w:val="20"/>
          <w:szCs w:val="20"/>
        </w:rPr>
        <w:t xml:space="preserve"> ce</w:t>
      </w:r>
      <w:r w:rsidR="002D687E" w:rsidRPr="009156E3">
        <w:rPr>
          <w:rFonts w:ascii="Arial" w:hAnsi="Arial" w:cs="Arial"/>
          <w:sz w:val="20"/>
          <w:szCs w:val="20"/>
        </w:rPr>
        <w:t xml:space="preserve">s </w:t>
      </w:r>
      <w:r w:rsidR="002D687E">
        <w:rPr>
          <w:rFonts w:ascii="Arial" w:hAnsi="Arial" w:cs="Arial"/>
          <w:sz w:val="20"/>
          <w:szCs w:val="20"/>
        </w:rPr>
        <w:t>informations</w:t>
      </w:r>
      <w:r w:rsidR="002D687E" w:rsidRPr="009156E3">
        <w:rPr>
          <w:rFonts w:ascii="Arial" w:hAnsi="Arial" w:cs="Arial"/>
          <w:sz w:val="20"/>
          <w:szCs w:val="20"/>
        </w:rPr>
        <w:t xml:space="preserve"> dans des conditions telles que l’on puisse localiser et identifier le ou les supports de sauvegarde</w:t>
      </w:r>
      <w:r w:rsidRPr="009156E3">
        <w:rPr>
          <w:rFonts w:ascii="Arial" w:hAnsi="Arial" w:cs="Arial"/>
          <w:sz w:val="20"/>
          <w:szCs w:val="20"/>
        </w:rPr>
        <w:t xml:space="preserve">. Le support de sauvegarde </w:t>
      </w:r>
      <w:r w:rsidR="005B3B0A">
        <w:rPr>
          <w:rFonts w:ascii="Arial" w:hAnsi="Arial" w:cs="Arial"/>
          <w:sz w:val="20"/>
          <w:szCs w:val="20"/>
        </w:rPr>
        <w:t>peut</w:t>
      </w:r>
      <w:r w:rsidR="005B3B0A" w:rsidRPr="009156E3">
        <w:rPr>
          <w:rFonts w:ascii="Arial" w:hAnsi="Arial" w:cs="Arial"/>
          <w:sz w:val="20"/>
          <w:szCs w:val="20"/>
        </w:rPr>
        <w:t xml:space="preserve"> </w:t>
      </w:r>
      <w:r w:rsidRPr="009156E3">
        <w:rPr>
          <w:rFonts w:ascii="Arial" w:hAnsi="Arial" w:cs="Arial"/>
          <w:sz w:val="20"/>
          <w:szCs w:val="20"/>
        </w:rPr>
        <w:t>être :</w:t>
      </w:r>
    </w:p>
    <w:p w:rsidR="009A514D" w:rsidRDefault="009A514D" w:rsidP="00E42C0C">
      <w:pPr>
        <w:widowControl w:val="0"/>
        <w:numPr>
          <w:ilvl w:val="0"/>
          <w:numId w:val="6"/>
        </w:numPr>
        <w:spacing w:after="0" w:line="240" w:lineRule="auto"/>
        <w:ind w:left="357" w:hanging="357"/>
        <w:jc w:val="both"/>
        <w:rPr>
          <w:rFonts w:ascii="Arial" w:hAnsi="Arial" w:cs="Arial"/>
          <w:sz w:val="20"/>
          <w:szCs w:val="20"/>
        </w:rPr>
      </w:pPr>
      <w:r w:rsidRPr="009156E3">
        <w:rPr>
          <w:rFonts w:ascii="Arial" w:hAnsi="Arial" w:cs="Arial"/>
          <w:sz w:val="20"/>
          <w:szCs w:val="20"/>
        </w:rPr>
        <w:t xml:space="preserve">des CD ROM ou DVD ROM : Ceux-ci </w:t>
      </w:r>
      <w:r w:rsidR="005B3B0A">
        <w:rPr>
          <w:rFonts w:ascii="Arial" w:hAnsi="Arial" w:cs="Arial"/>
          <w:sz w:val="20"/>
          <w:szCs w:val="20"/>
        </w:rPr>
        <w:t>doivent</w:t>
      </w:r>
      <w:r w:rsidR="005B3B0A" w:rsidRPr="009156E3">
        <w:rPr>
          <w:rFonts w:ascii="Arial" w:hAnsi="Arial" w:cs="Arial"/>
          <w:sz w:val="20"/>
          <w:szCs w:val="20"/>
        </w:rPr>
        <w:t xml:space="preserve"> </w:t>
      </w:r>
      <w:r w:rsidRPr="009156E3">
        <w:rPr>
          <w:rFonts w:ascii="Arial" w:hAnsi="Arial" w:cs="Arial"/>
          <w:sz w:val="20"/>
          <w:szCs w:val="20"/>
        </w:rPr>
        <w:t xml:space="preserve">alors </w:t>
      </w:r>
      <w:r w:rsidR="002C5410">
        <w:rPr>
          <w:rFonts w:ascii="Arial" w:hAnsi="Arial" w:cs="Arial"/>
          <w:sz w:val="20"/>
          <w:szCs w:val="20"/>
        </w:rPr>
        <w:t xml:space="preserve">porter la mention « Diffusion Restreinte » et </w:t>
      </w:r>
      <w:r w:rsidRPr="009156E3">
        <w:rPr>
          <w:rFonts w:ascii="Arial" w:hAnsi="Arial" w:cs="Arial"/>
          <w:sz w:val="20"/>
          <w:szCs w:val="20"/>
        </w:rPr>
        <w:t>être stockés dans une armoire fermée à clefs.</w:t>
      </w:r>
    </w:p>
    <w:p w:rsidR="00BE0D1C" w:rsidRPr="009156E3" w:rsidRDefault="00BE0D1C" w:rsidP="00E42C0C">
      <w:pPr>
        <w:widowControl w:val="0"/>
        <w:numPr>
          <w:ilvl w:val="0"/>
          <w:numId w:val="6"/>
        </w:numPr>
        <w:spacing w:after="0" w:line="240" w:lineRule="auto"/>
        <w:ind w:left="357" w:hanging="357"/>
        <w:jc w:val="both"/>
        <w:rPr>
          <w:rFonts w:ascii="Arial" w:hAnsi="Arial" w:cs="Arial"/>
          <w:sz w:val="20"/>
          <w:szCs w:val="20"/>
        </w:rPr>
      </w:pPr>
      <w:r>
        <w:rPr>
          <w:rFonts w:ascii="Arial" w:hAnsi="Arial" w:cs="Arial"/>
          <w:sz w:val="20"/>
          <w:szCs w:val="20"/>
        </w:rPr>
        <w:t>des disques durs externes :</w:t>
      </w:r>
      <w:r w:rsidRPr="009156E3">
        <w:rPr>
          <w:rFonts w:ascii="Arial" w:hAnsi="Arial" w:cs="Arial"/>
          <w:sz w:val="20"/>
          <w:szCs w:val="20"/>
        </w:rPr>
        <w:t xml:space="preserve"> Ceux-ci </w:t>
      </w:r>
      <w:r w:rsidR="005B3B0A">
        <w:rPr>
          <w:rFonts w:ascii="Arial" w:hAnsi="Arial" w:cs="Arial"/>
          <w:sz w:val="20"/>
          <w:szCs w:val="20"/>
        </w:rPr>
        <w:t>doivent</w:t>
      </w:r>
      <w:r w:rsidR="005B3B0A" w:rsidRPr="009156E3">
        <w:rPr>
          <w:rFonts w:ascii="Arial" w:hAnsi="Arial" w:cs="Arial"/>
          <w:sz w:val="20"/>
          <w:szCs w:val="20"/>
        </w:rPr>
        <w:t xml:space="preserve"> </w:t>
      </w:r>
      <w:r w:rsidRPr="009156E3">
        <w:rPr>
          <w:rFonts w:ascii="Arial" w:hAnsi="Arial" w:cs="Arial"/>
          <w:sz w:val="20"/>
          <w:szCs w:val="20"/>
        </w:rPr>
        <w:t xml:space="preserve">alors </w:t>
      </w:r>
      <w:r>
        <w:rPr>
          <w:rFonts w:ascii="Arial" w:hAnsi="Arial" w:cs="Arial"/>
          <w:sz w:val="20"/>
          <w:szCs w:val="20"/>
        </w:rPr>
        <w:t xml:space="preserve">porter la mention « Diffusion Restreinte » et </w:t>
      </w:r>
      <w:r w:rsidRPr="009156E3">
        <w:rPr>
          <w:rFonts w:ascii="Arial" w:hAnsi="Arial" w:cs="Arial"/>
          <w:sz w:val="20"/>
          <w:szCs w:val="20"/>
        </w:rPr>
        <w:t>être stockés dans une armoire fermée à clefs.</w:t>
      </w:r>
    </w:p>
    <w:p w:rsidR="009A514D" w:rsidRPr="009156E3" w:rsidRDefault="009A514D" w:rsidP="00E42C0C">
      <w:pPr>
        <w:widowControl w:val="0"/>
        <w:numPr>
          <w:ilvl w:val="0"/>
          <w:numId w:val="6"/>
        </w:numPr>
        <w:spacing w:after="120" w:line="240" w:lineRule="auto"/>
        <w:ind w:left="357" w:hanging="357"/>
        <w:jc w:val="both"/>
        <w:rPr>
          <w:rFonts w:ascii="Arial" w:hAnsi="Arial" w:cs="Arial"/>
          <w:sz w:val="20"/>
          <w:szCs w:val="20"/>
        </w:rPr>
      </w:pPr>
      <w:r w:rsidRPr="009156E3">
        <w:rPr>
          <w:rFonts w:ascii="Arial" w:hAnsi="Arial" w:cs="Arial"/>
          <w:sz w:val="20"/>
          <w:szCs w:val="20"/>
        </w:rPr>
        <w:t>une ou plusieurs machines du réseau spécifique.</w:t>
      </w:r>
    </w:p>
    <w:p w:rsidR="009A514D" w:rsidRDefault="009A514D" w:rsidP="00754253">
      <w:pPr>
        <w:widowControl w:val="0"/>
        <w:spacing w:before="120" w:after="120" w:line="240" w:lineRule="auto"/>
        <w:jc w:val="both"/>
        <w:rPr>
          <w:rFonts w:ascii="Arial" w:hAnsi="Arial" w:cs="Arial"/>
          <w:sz w:val="20"/>
          <w:szCs w:val="20"/>
        </w:rPr>
      </w:pPr>
      <w:r w:rsidRPr="009156E3">
        <w:rPr>
          <w:rFonts w:ascii="Arial" w:hAnsi="Arial" w:cs="Arial"/>
          <w:sz w:val="20"/>
          <w:szCs w:val="20"/>
        </w:rPr>
        <w:t>A l’issue de la consultation, les supports de sauvegarde devront être remis au CEA</w:t>
      </w:r>
      <w:r w:rsidR="00A70669">
        <w:rPr>
          <w:rFonts w:ascii="Arial" w:hAnsi="Arial" w:cs="Arial"/>
          <w:sz w:val="20"/>
          <w:szCs w:val="20"/>
        </w:rPr>
        <w:t>/DAM</w:t>
      </w:r>
      <w:r w:rsidRPr="009156E3">
        <w:rPr>
          <w:rFonts w:ascii="Arial" w:hAnsi="Arial" w:cs="Arial"/>
          <w:sz w:val="20"/>
          <w:szCs w:val="20"/>
        </w:rPr>
        <w:t xml:space="preserve"> ou faire l’objet d’une destruction conformément aux dispositions de l’article 5</w:t>
      </w:r>
      <w:r w:rsidR="00DB36F0" w:rsidRPr="00DB36F0">
        <w:rPr>
          <w:rFonts w:ascii="Arial" w:hAnsi="Arial" w:cs="Arial"/>
          <w:sz w:val="20"/>
          <w:szCs w:val="20"/>
        </w:rPr>
        <w:t xml:space="preserve"> </w:t>
      </w:r>
      <w:r w:rsidR="00DB36F0">
        <w:rPr>
          <w:rFonts w:ascii="Arial" w:hAnsi="Arial" w:cs="Arial"/>
          <w:sz w:val="20"/>
          <w:szCs w:val="20"/>
        </w:rPr>
        <w:t>du présent engagement</w:t>
      </w:r>
      <w:r w:rsidRPr="009156E3">
        <w:rPr>
          <w:rFonts w:ascii="Arial" w:hAnsi="Arial" w:cs="Arial"/>
          <w:sz w:val="20"/>
          <w:szCs w:val="20"/>
        </w:rPr>
        <w:t>.</w:t>
      </w:r>
    </w:p>
    <w:p w:rsidR="00D975E5" w:rsidRPr="009156E3" w:rsidRDefault="00D975E5" w:rsidP="00754253">
      <w:pPr>
        <w:widowControl w:val="0"/>
        <w:spacing w:before="120" w:after="120" w:line="240" w:lineRule="auto"/>
        <w:jc w:val="both"/>
        <w:rPr>
          <w:rFonts w:ascii="Arial" w:hAnsi="Arial" w:cs="Arial"/>
          <w:sz w:val="20"/>
          <w:szCs w:val="20"/>
        </w:rPr>
      </w:pPr>
    </w:p>
    <w:p w:rsidR="009A514D" w:rsidRPr="009156E3" w:rsidRDefault="009A514D" w:rsidP="00A70669">
      <w:pPr>
        <w:pStyle w:val="Titre2"/>
        <w:spacing w:before="200" w:after="0" w:line="240" w:lineRule="auto"/>
        <w:ind w:left="714" w:hanging="357"/>
      </w:pPr>
      <w:bookmarkStart w:id="11" w:name="_Toc130914183"/>
      <w:r w:rsidRPr="009156E3">
        <w:t>SUPPORTS AMOVIBLES</w:t>
      </w:r>
      <w:bookmarkEnd w:id="11"/>
    </w:p>
    <w:p w:rsidR="009A514D" w:rsidRPr="009156E3" w:rsidRDefault="009A514D" w:rsidP="00754253">
      <w:pPr>
        <w:spacing w:before="120" w:after="120" w:line="240" w:lineRule="auto"/>
        <w:jc w:val="both"/>
        <w:rPr>
          <w:rFonts w:ascii="Arial" w:hAnsi="Arial" w:cs="Arial"/>
          <w:sz w:val="20"/>
          <w:szCs w:val="20"/>
        </w:rPr>
      </w:pPr>
      <w:r w:rsidRPr="009156E3">
        <w:rPr>
          <w:rFonts w:ascii="Arial" w:hAnsi="Arial" w:cs="Arial"/>
          <w:sz w:val="20"/>
          <w:szCs w:val="20"/>
        </w:rPr>
        <w:t xml:space="preserve">Si le </w:t>
      </w:r>
      <w:r w:rsidR="00601572">
        <w:rPr>
          <w:rFonts w:ascii="Arial" w:hAnsi="Arial" w:cs="Arial"/>
          <w:sz w:val="20"/>
          <w:szCs w:val="20"/>
        </w:rPr>
        <w:t>S</w:t>
      </w:r>
      <w:r w:rsidR="00601572" w:rsidRPr="009156E3">
        <w:rPr>
          <w:rFonts w:ascii="Arial" w:hAnsi="Arial" w:cs="Arial"/>
          <w:sz w:val="20"/>
          <w:szCs w:val="20"/>
        </w:rPr>
        <w:t xml:space="preserve">oumissionnaire </w:t>
      </w:r>
      <w:r w:rsidRPr="009156E3">
        <w:rPr>
          <w:rFonts w:ascii="Arial" w:hAnsi="Arial" w:cs="Arial"/>
          <w:sz w:val="20"/>
          <w:szCs w:val="20"/>
        </w:rPr>
        <w:t xml:space="preserve">souhaite utiliser des supports informatiques amovibles dans le cadre de la consultation, ces derniers </w:t>
      </w:r>
      <w:r w:rsidR="005B3B0A">
        <w:rPr>
          <w:rFonts w:ascii="Arial" w:hAnsi="Arial" w:cs="Arial"/>
          <w:sz w:val="20"/>
          <w:szCs w:val="20"/>
        </w:rPr>
        <w:t>doivent</w:t>
      </w:r>
      <w:r w:rsidR="005B3B0A" w:rsidRPr="009156E3">
        <w:rPr>
          <w:rFonts w:ascii="Arial" w:hAnsi="Arial" w:cs="Arial"/>
          <w:sz w:val="20"/>
          <w:szCs w:val="20"/>
        </w:rPr>
        <w:t xml:space="preserve"> </w:t>
      </w:r>
      <w:r w:rsidRPr="009156E3">
        <w:rPr>
          <w:rFonts w:ascii="Arial" w:hAnsi="Arial" w:cs="Arial"/>
          <w:sz w:val="20"/>
          <w:szCs w:val="20"/>
        </w:rPr>
        <w:t xml:space="preserve">être des </w:t>
      </w:r>
      <w:r w:rsidR="001E7B9E" w:rsidRPr="009156E3">
        <w:rPr>
          <w:rFonts w:ascii="Arial" w:hAnsi="Arial" w:cs="Arial"/>
          <w:sz w:val="20"/>
          <w:szCs w:val="20"/>
        </w:rPr>
        <w:t>cl</w:t>
      </w:r>
      <w:r w:rsidR="001E7B9E">
        <w:rPr>
          <w:rFonts w:ascii="Arial" w:hAnsi="Arial" w:cs="Arial"/>
          <w:sz w:val="20"/>
          <w:szCs w:val="20"/>
        </w:rPr>
        <w:t>é</w:t>
      </w:r>
      <w:r w:rsidR="001E7B9E" w:rsidRPr="009156E3">
        <w:rPr>
          <w:rFonts w:ascii="Arial" w:hAnsi="Arial" w:cs="Arial"/>
          <w:sz w:val="20"/>
          <w:szCs w:val="20"/>
        </w:rPr>
        <w:t xml:space="preserve">s </w:t>
      </w:r>
      <w:r w:rsidRPr="009156E3">
        <w:rPr>
          <w:rFonts w:ascii="Arial" w:hAnsi="Arial" w:cs="Arial"/>
          <w:sz w:val="20"/>
          <w:szCs w:val="20"/>
        </w:rPr>
        <w:t xml:space="preserve">USB, des CD-ROM ou des disques amovibles. Le </w:t>
      </w:r>
      <w:r w:rsidR="00601572">
        <w:rPr>
          <w:rFonts w:ascii="Arial" w:hAnsi="Arial" w:cs="Arial"/>
          <w:sz w:val="20"/>
          <w:szCs w:val="20"/>
        </w:rPr>
        <w:t>S</w:t>
      </w:r>
      <w:r w:rsidR="00601572" w:rsidRPr="009156E3">
        <w:rPr>
          <w:rFonts w:ascii="Arial" w:hAnsi="Arial" w:cs="Arial"/>
          <w:sz w:val="20"/>
          <w:szCs w:val="20"/>
        </w:rPr>
        <w:t xml:space="preserve">oumissionnaire </w:t>
      </w:r>
      <w:r w:rsidRPr="009156E3">
        <w:rPr>
          <w:rFonts w:ascii="Arial" w:hAnsi="Arial" w:cs="Arial"/>
          <w:sz w:val="20"/>
          <w:szCs w:val="20"/>
        </w:rPr>
        <w:t>s’engage à ce que ces supports répondent aux conditions mentionnées ci-dessous :</w:t>
      </w:r>
    </w:p>
    <w:p w:rsidR="009A514D" w:rsidRPr="009156E3" w:rsidRDefault="009A514D" w:rsidP="00E42C0C">
      <w:pPr>
        <w:pStyle w:val="Paragraphedeliste"/>
        <w:numPr>
          <w:ilvl w:val="0"/>
          <w:numId w:val="5"/>
        </w:numPr>
        <w:spacing w:line="240" w:lineRule="auto"/>
        <w:ind w:left="357" w:hanging="357"/>
        <w:rPr>
          <w:rFonts w:cs="Arial"/>
          <w:szCs w:val="20"/>
        </w:rPr>
      </w:pPr>
      <w:r w:rsidRPr="009156E3">
        <w:rPr>
          <w:rFonts w:cs="Arial"/>
          <w:szCs w:val="20"/>
        </w:rPr>
        <w:t>les supports sont neufs ou ont été reformatés par un outil approuvé par l’ANSSI,</w:t>
      </w:r>
    </w:p>
    <w:p w:rsidR="009A514D" w:rsidRPr="009156E3" w:rsidRDefault="009A514D" w:rsidP="00E42C0C">
      <w:pPr>
        <w:pStyle w:val="Paragraphedeliste"/>
        <w:numPr>
          <w:ilvl w:val="0"/>
          <w:numId w:val="5"/>
        </w:numPr>
        <w:spacing w:line="240" w:lineRule="auto"/>
        <w:ind w:left="357" w:hanging="357"/>
        <w:rPr>
          <w:rFonts w:cs="Arial"/>
          <w:szCs w:val="20"/>
        </w:rPr>
      </w:pPr>
      <w:r w:rsidRPr="009156E3">
        <w:rPr>
          <w:rFonts w:cs="Arial"/>
          <w:szCs w:val="20"/>
        </w:rPr>
        <w:t>ils sont parfaitement identifiés,</w:t>
      </w:r>
    </w:p>
    <w:p w:rsidR="009A514D" w:rsidRPr="009156E3" w:rsidRDefault="009A514D" w:rsidP="00E42C0C">
      <w:pPr>
        <w:pStyle w:val="Retrait2"/>
        <w:numPr>
          <w:ilvl w:val="0"/>
          <w:numId w:val="4"/>
        </w:numPr>
        <w:spacing w:before="0" w:after="0"/>
        <w:ind w:left="357" w:hanging="357"/>
        <w:rPr>
          <w:rFonts w:cs="Arial"/>
        </w:rPr>
      </w:pPr>
      <w:r w:rsidRPr="009156E3">
        <w:rPr>
          <w:rFonts w:cs="Arial"/>
        </w:rPr>
        <w:t>ils sont dédiés à l'affaire en cours</w:t>
      </w:r>
      <w:r w:rsidR="00BE0D1C">
        <w:rPr>
          <w:rFonts w:cs="Arial"/>
        </w:rPr>
        <w:t>.</w:t>
      </w:r>
    </w:p>
    <w:p w:rsidR="009A514D" w:rsidRPr="009156E3" w:rsidRDefault="009A514D" w:rsidP="002C29FF">
      <w:pPr>
        <w:pStyle w:val="Retrait2"/>
        <w:ind w:left="0"/>
        <w:rPr>
          <w:rFonts w:cs="Arial"/>
        </w:rPr>
      </w:pPr>
      <w:r w:rsidRPr="009156E3">
        <w:rPr>
          <w:rFonts w:cs="Arial"/>
        </w:rPr>
        <w:t>Tous les fichiers relatifs à la consultation contenant des informations DR, déposés sur ces supports, doivent être chiffrés suivant les dispositions de l’article 4.2</w:t>
      </w:r>
      <w:r w:rsidR="005B3B0A">
        <w:rPr>
          <w:rFonts w:cs="Arial"/>
        </w:rPr>
        <w:t xml:space="preserve"> du présent engagement</w:t>
      </w:r>
      <w:r w:rsidRPr="009156E3">
        <w:rPr>
          <w:rFonts w:cs="Arial"/>
        </w:rPr>
        <w:t>.</w:t>
      </w:r>
    </w:p>
    <w:p w:rsidR="009A514D" w:rsidRPr="009156E3" w:rsidRDefault="009A514D" w:rsidP="002C29FF">
      <w:pPr>
        <w:pStyle w:val="Retrait2"/>
        <w:ind w:left="0"/>
        <w:rPr>
          <w:rFonts w:cs="Arial"/>
        </w:rPr>
      </w:pPr>
      <w:r w:rsidRPr="009156E3">
        <w:rPr>
          <w:rFonts w:cs="Arial"/>
        </w:rPr>
        <w:t>Nota : Les fichiers n’ayant pas de caractère sensible</w:t>
      </w:r>
      <w:r w:rsidRPr="009156E3">
        <w:rPr>
          <w:rStyle w:val="Marquedecommentaire"/>
          <w:rFonts w:eastAsia="Arial" w:cs="Arial"/>
          <w:sz w:val="20"/>
          <w:szCs w:val="20"/>
          <w:lang w:eastAsia="en-US"/>
        </w:rPr>
        <w:t xml:space="preserve"> </w:t>
      </w:r>
      <w:r w:rsidRPr="009156E3">
        <w:rPr>
          <w:rFonts w:cs="Arial"/>
        </w:rPr>
        <w:t>tels que des documents administratifs, plaquettes d’entreprise, etc., qui sont de Diffusion Ordinaire ou publics, peuvent être non chiffrés.</w:t>
      </w:r>
    </w:p>
    <w:p w:rsidR="007A6956" w:rsidRDefault="009A514D" w:rsidP="00754253">
      <w:pPr>
        <w:widowControl w:val="0"/>
        <w:spacing w:before="120" w:after="120" w:line="240" w:lineRule="auto"/>
        <w:jc w:val="both"/>
        <w:rPr>
          <w:rFonts w:ascii="Arial" w:hAnsi="Arial" w:cs="Arial"/>
          <w:sz w:val="20"/>
          <w:szCs w:val="20"/>
        </w:rPr>
      </w:pPr>
      <w:r w:rsidRPr="009156E3">
        <w:rPr>
          <w:rFonts w:ascii="Arial" w:hAnsi="Arial" w:cs="Arial"/>
          <w:sz w:val="20"/>
          <w:szCs w:val="20"/>
        </w:rPr>
        <w:t>A l’issue de la consultation, les fichiers et supports amovibles devront être remis au CEA</w:t>
      </w:r>
      <w:r w:rsidR="00A70669">
        <w:rPr>
          <w:rFonts w:ascii="Arial" w:hAnsi="Arial" w:cs="Arial"/>
          <w:sz w:val="20"/>
          <w:szCs w:val="20"/>
        </w:rPr>
        <w:t>/DAM</w:t>
      </w:r>
      <w:r w:rsidRPr="009156E3">
        <w:rPr>
          <w:rFonts w:ascii="Arial" w:hAnsi="Arial" w:cs="Arial"/>
          <w:sz w:val="20"/>
          <w:szCs w:val="20"/>
        </w:rPr>
        <w:t xml:space="preserve"> ou faire l’objet d’une destruction ou d’un effacement sécurisé conformément aux dispositions de l’article 5</w:t>
      </w:r>
      <w:r w:rsidR="00DB36F0">
        <w:rPr>
          <w:rFonts w:ascii="Arial" w:hAnsi="Arial" w:cs="Arial"/>
          <w:sz w:val="20"/>
          <w:szCs w:val="20"/>
        </w:rPr>
        <w:t xml:space="preserve"> infra</w:t>
      </w:r>
      <w:r w:rsidRPr="009156E3">
        <w:rPr>
          <w:rFonts w:ascii="Arial" w:hAnsi="Arial" w:cs="Arial"/>
          <w:sz w:val="20"/>
          <w:szCs w:val="20"/>
        </w:rPr>
        <w:t>.</w:t>
      </w:r>
    </w:p>
    <w:p w:rsidR="007A6956" w:rsidRDefault="007A6956">
      <w:pPr>
        <w:spacing w:after="0" w:line="240" w:lineRule="auto"/>
        <w:rPr>
          <w:rFonts w:ascii="Arial" w:hAnsi="Arial" w:cs="Arial"/>
          <w:sz w:val="20"/>
          <w:szCs w:val="20"/>
        </w:rPr>
      </w:pPr>
      <w:r>
        <w:rPr>
          <w:rFonts w:ascii="Arial" w:hAnsi="Arial" w:cs="Arial"/>
          <w:sz w:val="20"/>
          <w:szCs w:val="20"/>
        </w:rPr>
        <w:br w:type="page"/>
      </w:r>
    </w:p>
    <w:p w:rsidR="009A514D" w:rsidRPr="009156E3" w:rsidRDefault="009A514D" w:rsidP="00A70669">
      <w:pPr>
        <w:pStyle w:val="Titre1"/>
        <w:spacing w:before="240"/>
        <w:ind w:left="357" w:hanging="357"/>
      </w:pPr>
      <w:bookmarkStart w:id="12" w:name="_Toc130914184"/>
      <w:r w:rsidRPr="009156E3">
        <w:lastRenderedPageBreak/>
        <w:t>COMMUNICATIONS PAR VOIE ELECTRONIQUE</w:t>
      </w:r>
      <w:bookmarkEnd w:id="12"/>
    </w:p>
    <w:p w:rsidR="009A514D" w:rsidRPr="009156E3" w:rsidRDefault="009A514D" w:rsidP="00A70669">
      <w:pPr>
        <w:pStyle w:val="Titre2"/>
        <w:spacing w:before="200" w:after="0" w:line="240" w:lineRule="auto"/>
        <w:ind w:left="714" w:hanging="357"/>
      </w:pPr>
      <w:bookmarkStart w:id="13" w:name="_Toc130914185"/>
      <w:r w:rsidRPr="009156E3">
        <w:t>PRINCIPES GENERAUX</w:t>
      </w:r>
      <w:bookmarkEnd w:id="13"/>
    </w:p>
    <w:p w:rsidR="009A514D" w:rsidRPr="009156E3" w:rsidRDefault="009A514D" w:rsidP="00754253">
      <w:pPr>
        <w:spacing w:before="120" w:after="120" w:line="240" w:lineRule="auto"/>
        <w:jc w:val="both"/>
        <w:rPr>
          <w:rFonts w:ascii="Arial" w:hAnsi="Arial" w:cs="Arial"/>
          <w:sz w:val="20"/>
          <w:szCs w:val="20"/>
        </w:rPr>
      </w:pPr>
      <w:r w:rsidRPr="009156E3">
        <w:rPr>
          <w:rFonts w:ascii="Arial" w:hAnsi="Arial" w:cs="Arial"/>
          <w:sz w:val="20"/>
          <w:szCs w:val="20"/>
        </w:rPr>
        <w:t xml:space="preserve">Le </w:t>
      </w:r>
      <w:r w:rsidR="00601572">
        <w:rPr>
          <w:rFonts w:ascii="Arial" w:hAnsi="Arial" w:cs="Arial"/>
          <w:sz w:val="20"/>
          <w:szCs w:val="20"/>
        </w:rPr>
        <w:t>S</w:t>
      </w:r>
      <w:r w:rsidR="00601572" w:rsidRPr="009156E3">
        <w:rPr>
          <w:rFonts w:ascii="Arial" w:hAnsi="Arial" w:cs="Arial"/>
          <w:sz w:val="20"/>
          <w:szCs w:val="20"/>
        </w:rPr>
        <w:t xml:space="preserve">oumissionnaire </w:t>
      </w:r>
      <w:r w:rsidRPr="009156E3">
        <w:rPr>
          <w:rFonts w:ascii="Arial" w:hAnsi="Arial" w:cs="Arial"/>
          <w:sz w:val="20"/>
          <w:szCs w:val="20"/>
        </w:rPr>
        <w:t>s’engage à appliquer les règles suivantes pour toute communication par voie électronique réalisée dans le cadre de la consultation (et notamment toute communication entre les membres de son personnel, avec ses cotraitants et sous-traitants ou avec le CEA</w:t>
      </w:r>
      <w:r w:rsidR="00A70669">
        <w:rPr>
          <w:rFonts w:ascii="Arial" w:hAnsi="Arial" w:cs="Arial"/>
          <w:sz w:val="20"/>
          <w:szCs w:val="20"/>
        </w:rPr>
        <w:t>/DAM</w:t>
      </w:r>
      <w:r w:rsidRPr="009156E3">
        <w:rPr>
          <w:rFonts w:ascii="Arial" w:hAnsi="Arial" w:cs="Arial"/>
          <w:sz w:val="20"/>
          <w:szCs w:val="20"/>
        </w:rPr>
        <w:t>)</w:t>
      </w:r>
      <w:r w:rsidR="005B3B0A">
        <w:rPr>
          <w:rFonts w:ascii="Arial" w:hAnsi="Arial" w:cs="Arial"/>
          <w:sz w:val="20"/>
          <w:szCs w:val="20"/>
        </w:rPr>
        <w:t> :</w:t>
      </w:r>
    </w:p>
    <w:p w:rsidR="009A514D" w:rsidRPr="009156E3" w:rsidRDefault="009A514D" w:rsidP="00754253">
      <w:pPr>
        <w:spacing w:before="120" w:after="120" w:line="240" w:lineRule="auto"/>
        <w:jc w:val="both"/>
        <w:rPr>
          <w:rFonts w:ascii="Arial" w:hAnsi="Arial" w:cs="Arial"/>
          <w:sz w:val="20"/>
          <w:szCs w:val="20"/>
        </w:rPr>
      </w:pPr>
      <w:r w:rsidRPr="009156E3">
        <w:rPr>
          <w:rFonts w:ascii="Arial" w:hAnsi="Arial" w:cs="Arial"/>
          <w:sz w:val="20"/>
          <w:szCs w:val="20"/>
        </w:rPr>
        <w:t>1. Aucun message de niveau DR (corps du message et pièce jointe) n’est transmis en clair sur Internet.</w:t>
      </w:r>
    </w:p>
    <w:p w:rsidR="009A514D" w:rsidRDefault="009A514D" w:rsidP="00754253">
      <w:pPr>
        <w:spacing w:before="120" w:after="120" w:line="240" w:lineRule="auto"/>
        <w:jc w:val="both"/>
        <w:rPr>
          <w:rFonts w:ascii="Arial" w:hAnsi="Arial" w:cs="Arial"/>
          <w:sz w:val="20"/>
          <w:szCs w:val="20"/>
        </w:rPr>
      </w:pPr>
      <w:r w:rsidRPr="009156E3">
        <w:rPr>
          <w:rFonts w:ascii="Arial" w:hAnsi="Arial" w:cs="Arial"/>
          <w:sz w:val="20"/>
          <w:szCs w:val="20"/>
        </w:rPr>
        <w:t>2. Tout document de niveau DR</w:t>
      </w:r>
      <w:r w:rsidR="001E7B9E">
        <w:rPr>
          <w:rFonts w:ascii="Arial" w:hAnsi="Arial" w:cs="Arial"/>
          <w:sz w:val="20"/>
          <w:szCs w:val="20"/>
        </w:rPr>
        <w:t>,</w:t>
      </w:r>
      <w:r w:rsidRPr="009156E3">
        <w:rPr>
          <w:rFonts w:ascii="Arial" w:hAnsi="Arial" w:cs="Arial"/>
          <w:sz w:val="20"/>
          <w:szCs w:val="20"/>
        </w:rPr>
        <w:t xml:space="preserve"> y compris lorsqu’il est échangé au moyen de la plateforme de dématérialisation des achats </w:t>
      </w:r>
      <w:r w:rsidR="008C45F5">
        <w:rPr>
          <w:rFonts w:ascii="Arial" w:hAnsi="Arial" w:cs="Arial"/>
          <w:sz w:val="20"/>
          <w:szCs w:val="20"/>
        </w:rPr>
        <w:t>utilisée par le</w:t>
      </w:r>
      <w:r w:rsidRPr="009156E3">
        <w:rPr>
          <w:rFonts w:ascii="Arial" w:hAnsi="Arial" w:cs="Arial"/>
          <w:sz w:val="20"/>
          <w:szCs w:val="20"/>
        </w:rPr>
        <w:t xml:space="preserve"> CEA</w:t>
      </w:r>
      <w:r w:rsidR="00A70669">
        <w:rPr>
          <w:rFonts w:ascii="Arial" w:hAnsi="Arial" w:cs="Arial"/>
          <w:sz w:val="20"/>
          <w:szCs w:val="20"/>
        </w:rPr>
        <w:t>/DAM</w:t>
      </w:r>
      <w:r w:rsidR="001E7B9E">
        <w:rPr>
          <w:rFonts w:ascii="Arial" w:hAnsi="Arial" w:cs="Arial"/>
          <w:sz w:val="20"/>
          <w:szCs w:val="20"/>
        </w:rPr>
        <w:t>,</w:t>
      </w:r>
      <w:r w:rsidRPr="009156E3">
        <w:rPr>
          <w:rFonts w:ascii="Arial" w:hAnsi="Arial" w:cs="Arial"/>
          <w:sz w:val="20"/>
          <w:szCs w:val="20"/>
        </w:rPr>
        <w:t xml:space="preserve"> doit être transmis dans des conteneurs chiffrés suivant les dispositions de</w:t>
      </w:r>
      <w:r w:rsidR="00747500">
        <w:rPr>
          <w:rFonts w:ascii="Arial" w:hAnsi="Arial" w:cs="Arial"/>
          <w:sz w:val="20"/>
          <w:szCs w:val="20"/>
        </w:rPr>
        <w:t xml:space="preserve">s </w:t>
      </w:r>
      <w:r w:rsidRPr="009156E3">
        <w:rPr>
          <w:rFonts w:ascii="Arial" w:hAnsi="Arial" w:cs="Arial"/>
          <w:sz w:val="20"/>
          <w:szCs w:val="20"/>
        </w:rPr>
        <w:t>article</w:t>
      </w:r>
      <w:r w:rsidR="00747500">
        <w:rPr>
          <w:rFonts w:ascii="Arial" w:hAnsi="Arial" w:cs="Arial"/>
          <w:sz w:val="20"/>
          <w:szCs w:val="20"/>
        </w:rPr>
        <w:t>s</w:t>
      </w:r>
      <w:r w:rsidRPr="009156E3">
        <w:rPr>
          <w:rFonts w:ascii="Arial" w:hAnsi="Arial" w:cs="Arial"/>
          <w:sz w:val="20"/>
          <w:szCs w:val="20"/>
        </w:rPr>
        <w:t xml:space="preserve"> 4.2</w:t>
      </w:r>
      <w:r w:rsidR="00747500">
        <w:rPr>
          <w:rFonts w:ascii="Arial" w:hAnsi="Arial" w:cs="Arial"/>
          <w:sz w:val="20"/>
          <w:szCs w:val="20"/>
        </w:rPr>
        <w:t xml:space="preserve"> et 4.3</w:t>
      </w:r>
      <w:r w:rsidR="005B3B0A">
        <w:rPr>
          <w:rFonts w:ascii="Arial" w:hAnsi="Arial" w:cs="Arial"/>
          <w:sz w:val="20"/>
          <w:szCs w:val="20"/>
        </w:rPr>
        <w:t xml:space="preserve"> du présent engagement</w:t>
      </w:r>
      <w:r w:rsidRPr="009156E3">
        <w:rPr>
          <w:rFonts w:ascii="Arial" w:hAnsi="Arial" w:cs="Arial"/>
          <w:sz w:val="20"/>
          <w:szCs w:val="20"/>
        </w:rPr>
        <w:t>.</w:t>
      </w:r>
    </w:p>
    <w:p w:rsidR="00933402" w:rsidRPr="009156E3" w:rsidRDefault="00933402" w:rsidP="00754253">
      <w:pPr>
        <w:spacing w:before="120" w:after="120" w:line="240" w:lineRule="auto"/>
        <w:jc w:val="both"/>
        <w:rPr>
          <w:rFonts w:ascii="Arial" w:hAnsi="Arial" w:cs="Arial"/>
          <w:sz w:val="20"/>
          <w:szCs w:val="20"/>
        </w:rPr>
      </w:pPr>
    </w:p>
    <w:p w:rsidR="009A514D" w:rsidRPr="009156E3" w:rsidRDefault="009A514D" w:rsidP="00A70669">
      <w:pPr>
        <w:pStyle w:val="Titre2"/>
        <w:spacing w:before="200" w:after="0" w:line="240" w:lineRule="auto"/>
        <w:ind w:left="714" w:hanging="357"/>
      </w:pPr>
      <w:bookmarkStart w:id="14" w:name="_Toc130914186"/>
      <w:r w:rsidRPr="009156E3">
        <w:t>MANIPULATION DES CONTENEURS CHIFFRES</w:t>
      </w:r>
      <w:bookmarkEnd w:id="14"/>
    </w:p>
    <w:p w:rsidR="009A514D" w:rsidRPr="002C29FF" w:rsidRDefault="009A514D" w:rsidP="00754253">
      <w:pPr>
        <w:spacing w:before="120" w:after="120" w:line="240" w:lineRule="auto"/>
        <w:jc w:val="both"/>
        <w:rPr>
          <w:rFonts w:ascii="Arial" w:hAnsi="Arial" w:cs="Arial"/>
          <w:sz w:val="20"/>
          <w:szCs w:val="20"/>
        </w:rPr>
      </w:pPr>
      <w:r w:rsidRPr="002C29FF">
        <w:rPr>
          <w:rFonts w:ascii="Arial" w:hAnsi="Arial" w:cs="Arial"/>
          <w:sz w:val="20"/>
          <w:szCs w:val="20"/>
        </w:rPr>
        <w:t xml:space="preserve">Les </w:t>
      </w:r>
      <w:r w:rsidR="00A70669">
        <w:rPr>
          <w:rFonts w:ascii="Arial" w:hAnsi="Arial" w:cs="Arial"/>
          <w:sz w:val="20"/>
          <w:szCs w:val="20"/>
        </w:rPr>
        <w:t>S</w:t>
      </w:r>
      <w:r w:rsidR="00A70669" w:rsidRPr="002C29FF">
        <w:rPr>
          <w:rFonts w:ascii="Arial" w:hAnsi="Arial" w:cs="Arial"/>
          <w:sz w:val="20"/>
          <w:szCs w:val="20"/>
        </w:rPr>
        <w:t xml:space="preserve">oumissionnaires </w:t>
      </w:r>
      <w:r w:rsidRPr="002C29FF">
        <w:rPr>
          <w:rFonts w:ascii="Arial" w:hAnsi="Arial" w:cs="Arial"/>
          <w:sz w:val="20"/>
          <w:szCs w:val="20"/>
        </w:rPr>
        <w:t>disposant préalablement du logiciel de chiffrement ACID Cryptofiler peuvent échanger avec le CEA</w:t>
      </w:r>
      <w:r w:rsidR="001C1963">
        <w:rPr>
          <w:rFonts w:ascii="Arial" w:hAnsi="Arial" w:cs="Arial"/>
          <w:sz w:val="20"/>
          <w:szCs w:val="20"/>
        </w:rPr>
        <w:t>/DAM</w:t>
      </w:r>
      <w:r w:rsidRPr="002C29FF">
        <w:rPr>
          <w:rFonts w:ascii="Arial" w:hAnsi="Arial" w:cs="Arial"/>
          <w:sz w:val="20"/>
          <w:szCs w:val="20"/>
        </w:rPr>
        <w:t xml:space="preserve"> par ce moyen. Pour ce faire, les clés publiques ACID des correspondants</w:t>
      </w:r>
      <w:r w:rsidR="005B3B0A">
        <w:rPr>
          <w:rFonts w:ascii="Arial" w:hAnsi="Arial" w:cs="Arial"/>
          <w:sz w:val="20"/>
          <w:szCs w:val="20"/>
        </w:rPr>
        <w:t>/interlocuteurs</w:t>
      </w:r>
      <w:r w:rsidRPr="002C29FF">
        <w:rPr>
          <w:rFonts w:ascii="Arial" w:hAnsi="Arial" w:cs="Arial"/>
          <w:sz w:val="20"/>
          <w:szCs w:val="20"/>
        </w:rPr>
        <w:t xml:space="preserve"> peuvent être échangées sur l’Internet.</w:t>
      </w:r>
    </w:p>
    <w:p w:rsidR="009A514D" w:rsidRPr="002C29FF" w:rsidRDefault="009A514D" w:rsidP="00F42DE9">
      <w:pPr>
        <w:spacing w:before="120" w:after="0" w:line="240" w:lineRule="auto"/>
        <w:jc w:val="both"/>
        <w:rPr>
          <w:rFonts w:ascii="Arial" w:hAnsi="Arial" w:cs="Arial"/>
          <w:sz w:val="20"/>
          <w:szCs w:val="20"/>
        </w:rPr>
      </w:pPr>
      <w:r w:rsidRPr="002C29FF">
        <w:rPr>
          <w:rFonts w:ascii="Arial" w:hAnsi="Arial" w:cs="Arial"/>
          <w:sz w:val="20"/>
          <w:szCs w:val="20"/>
        </w:rPr>
        <w:t xml:space="preserve">A défaut, le logiciel de chiffrement ZoneCentral ou Zed sont utilisés. Pour ce faire, dans le cadre d’un dossier de consultation des entreprises, un conteneur Zed vide est mis à disposition des </w:t>
      </w:r>
      <w:r w:rsidR="001C1963">
        <w:rPr>
          <w:rFonts w:ascii="Arial" w:hAnsi="Arial" w:cs="Arial"/>
          <w:sz w:val="20"/>
          <w:szCs w:val="20"/>
        </w:rPr>
        <w:t>S</w:t>
      </w:r>
      <w:r w:rsidR="001C1963" w:rsidRPr="002C29FF">
        <w:rPr>
          <w:rFonts w:ascii="Arial" w:hAnsi="Arial" w:cs="Arial"/>
          <w:sz w:val="20"/>
          <w:szCs w:val="20"/>
        </w:rPr>
        <w:t xml:space="preserve">oumissionnaires </w:t>
      </w:r>
      <w:r w:rsidR="008C45F5" w:rsidRPr="002C29FF">
        <w:rPr>
          <w:rFonts w:ascii="Arial" w:hAnsi="Arial" w:cs="Arial"/>
          <w:sz w:val="20"/>
          <w:szCs w:val="20"/>
        </w:rPr>
        <w:t>par le</w:t>
      </w:r>
      <w:r w:rsidRPr="002C29FF">
        <w:rPr>
          <w:rFonts w:ascii="Arial" w:hAnsi="Arial" w:cs="Arial"/>
          <w:sz w:val="20"/>
          <w:szCs w:val="20"/>
        </w:rPr>
        <w:t xml:space="preserve"> CEA</w:t>
      </w:r>
      <w:r w:rsidR="001C1963">
        <w:rPr>
          <w:rFonts w:ascii="Arial" w:hAnsi="Arial" w:cs="Arial"/>
          <w:sz w:val="20"/>
          <w:szCs w:val="20"/>
        </w:rPr>
        <w:t>/DAM</w:t>
      </w:r>
      <w:r w:rsidRPr="002C29FF">
        <w:rPr>
          <w:rFonts w:ascii="Arial" w:hAnsi="Arial" w:cs="Arial"/>
          <w:sz w:val="20"/>
          <w:szCs w:val="20"/>
        </w:rPr>
        <w:t>. Le mot de passe d’accès est transmis aux personnes concernées par une voie spécifique (courrier</w:t>
      </w:r>
      <w:r w:rsidR="00B01C3D" w:rsidRPr="002C29FF">
        <w:rPr>
          <w:rFonts w:ascii="Arial" w:hAnsi="Arial" w:cs="Arial"/>
          <w:sz w:val="20"/>
          <w:szCs w:val="20"/>
        </w:rPr>
        <w:t xml:space="preserve"> papier</w:t>
      </w:r>
      <w:r w:rsidRPr="002C29FF">
        <w:rPr>
          <w:rFonts w:ascii="Arial" w:hAnsi="Arial" w:cs="Arial"/>
          <w:sz w:val="20"/>
          <w:szCs w:val="20"/>
        </w:rPr>
        <w:t xml:space="preserve">, </w:t>
      </w:r>
      <w:r w:rsidR="001E7B9E" w:rsidRPr="002C29FF">
        <w:rPr>
          <w:rFonts w:ascii="Arial" w:hAnsi="Arial" w:cs="Arial"/>
          <w:sz w:val="20"/>
          <w:szCs w:val="20"/>
        </w:rPr>
        <w:t xml:space="preserve">appel </w:t>
      </w:r>
      <w:r w:rsidRPr="002C29FF">
        <w:rPr>
          <w:rFonts w:ascii="Arial" w:hAnsi="Arial" w:cs="Arial"/>
          <w:sz w:val="20"/>
          <w:szCs w:val="20"/>
        </w:rPr>
        <w:t>téléphon</w:t>
      </w:r>
      <w:r w:rsidR="001E7B9E" w:rsidRPr="002C29FF">
        <w:rPr>
          <w:rFonts w:ascii="Arial" w:hAnsi="Arial" w:cs="Arial"/>
          <w:sz w:val="20"/>
          <w:szCs w:val="20"/>
        </w:rPr>
        <w:t>ique</w:t>
      </w:r>
      <w:r w:rsidR="00B01C3D" w:rsidRPr="002C29FF">
        <w:rPr>
          <w:rFonts w:ascii="Arial" w:hAnsi="Arial" w:cs="Arial"/>
          <w:sz w:val="20"/>
          <w:szCs w:val="20"/>
        </w:rPr>
        <w:t xml:space="preserve"> uniquement</w:t>
      </w:r>
      <w:r w:rsidRPr="002C29FF">
        <w:rPr>
          <w:rFonts w:ascii="Arial" w:hAnsi="Arial" w:cs="Arial"/>
          <w:sz w:val="20"/>
          <w:szCs w:val="20"/>
        </w:rPr>
        <w:t xml:space="preserve">). Le mot de passe, qu’il est conseillé de noter dans un document protégé de niveau DR, n’est écrit sur aucun </w:t>
      </w:r>
      <w:r w:rsidR="00D84706">
        <w:rPr>
          <w:rFonts w:ascii="Arial" w:hAnsi="Arial" w:cs="Arial"/>
          <w:sz w:val="20"/>
          <w:szCs w:val="20"/>
        </w:rPr>
        <w:t>SI</w:t>
      </w:r>
      <w:r w:rsidRPr="002C29FF">
        <w:rPr>
          <w:rFonts w:ascii="Arial" w:hAnsi="Arial" w:cs="Arial"/>
          <w:sz w:val="20"/>
          <w:szCs w:val="20"/>
        </w:rPr>
        <w:t xml:space="preserve"> ni téléphone mobile. Les conteneurs Zed doivent être utilisés uniquement à l’aide du logiciel ZoneCentral ou la version </w:t>
      </w:r>
      <w:r w:rsidR="008D5D93" w:rsidRPr="002C29FF">
        <w:rPr>
          <w:rFonts w:ascii="Arial" w:hAnsi="Arial" w:cs="Arial"/>
          <w:sz w:val="20"/>
          <w:szCs w:val="20"/>
        </w:rPr>
        <w:t xml:space="preserve">qualifiée </w:t>
      </w:r>
      <w:r w:rsidRPr="002C29FF">
        <w:rPr>
          <w:rFonts w:ascii="Arial" w:hAnsi="Arial" w:cs="Arial"/>
          <w:sz w:val="20"/>
          <w:szCs w:val="20"/>
        </w:rPr>
        <w:t>gratuite du logiciel Zed</w:t>
      </w:r>
      <w:r w:rsidR="00A70669">
        <w:rPr>
          <w:rStyle w:val="Appelnotedebasdep"/>
          <w:rFonts w:ascii="Arial" w:hAnsi="Arial"/>
          <w:sz w:val="20"/>
          <w:szCs w:val="20"/>
        </w:rPr>
        <w:footnoteReference w:id="4"/>
      </w:r>
      <w:r w:rsidR="004D7DB9" w:rsidRPr="004D7DB9">
        <w:rPr>
          <w:rFonts w:ascii="Arial" w:hAnsi="Arial" w:cs="Arial"/>
          <w:sz w:val="20"/>
          <w:szCs w:val="20"/>
        </w:rPr>
        <w:t xml:space="preserve"> disponible sur le site de l’éditeur Prim’x</w:t>
      </w:r>
      <w:r w:rsidR="008F7E63">
        <w:rPr>
          <w:rFonts w:ascii="Arial" w:hAnsi="Arial" w:cs="Arial"/>
          <w:sz w:val="20"/>
          <w:szCs w:val="20"/>
        </w:rPr>
        <w:t> :</w:t>
      </w:r>
      <w:r w:rsidR="00F42DE9">
        <w:rPr>
          <w:rFonts w:ascii="Arial" w:hAnsi="Arial" w:cs="Arial"/>
          <w:sz w:val="20"/>
          <w:szCs w:val="20"/>
        </w:rPr>
        <w:t xml:space="preserve"> </w:t>
      </w:r>
      <w:hyperlink r:id="rId9" w:history="1">
        <w:r w:rsidR="004D7DB9" w:rsidRPr="004D7DB9">
          <w:rPr>
            <w:rStyle w:val="Lienhypertexte"/>
            <w:rFonts w:ascii="Arial" w:hAnsi="Arial" w:cs="Arial"/>
            <w:sz w:val="20"/>
            <w:szCs w:val="20"/>
          </w:rPr>
          <w:t>https://client.primx.eu/PublicSoftware/zedlimitededition/</w:t>
        </w:r>
      </w:hyperlink>
      <w:r w:rsidR="004D7DB9" w:rsidRPr="004D7DB9">
        <w:rPr>
          <w:rFonts w:ascii="Arial" w:hAnsi="Arial" w:cs="Arial"/>
          <w:sz w:val="20"/>
          <w:szCs w:val="20"/>
        </w:rPr>
        <w:t>.</w:t>
      </w:r>
    </w:p>
    <w:p w:rsidR="00EE0230" w:rsidRPr="00EE0230" w:rsidRDefault="00EE0230" w:rsidP="00601572">
      <w:pPr>
        <w:spacing w:before="120" w:after="120" w:line="240" w:lineRule="auto"/>
        <w:jc w:val="both"/>
        <w:rPr>
          <w:rFonts w:ascii="Arial" w:eastAsia="Times New Roman" w:hAnsi="Arial" w:cs="Arial"/>
          <w:sz w:val="20"/>
          <w:szCs w:val="20"/>
          <w:lang w:eastAsia="fr-FR"/>
        </w:rPr>
      </w:pPr>
      <w:r w:rsidRPr="00EE0230">
        <w:rPr>
          <w:rFonts w:ascii="Arial" w:eastAsia="Times New Roman" w:hAnsi="Arial" w:cs="Arial"/>
          <w:sz w:val="20"/>
          <w:szCs w:val="20"/>
          <w:lang w:eastAsia="fr-FR"/>
        </w:rPr>
        <w:t xml:space="preserve">Une fois le code obtenu </w:t>
      </w:r>
      <w:r w:rsidRPr="00EE0230">
        <w:rPr>
          <w:rFonts w:ascii="Arial" w:eastAsia="Times New Roman" w:hAnsi="Arial" w:cs="Arial"/>
          <w:b/>
          <w:sz w:val="20"/>
          <w:szCs w:val="20"/>
          <w:lang w:eastAsia="fr-FR"/>
        </w:rPr>
        <w:t xml:space="preserve">et le </w:t>
      </w:r>
      <w:r w:rsidR="00D97677">
        <w:rPr>
          <w:rFonts w:ascii="Arial" w:eastAsia="Times New Roman" w:hAnsi="Arial" w:cs="Arial"/>
          <w:b/>
          <w:sz w:val="20"/>
          <w:szCs w:val="20"/>
          <w:lang w:eastAsia="fr-FR"/>
        </w:rPr>
        <w:t>dossier de consultation des entreprises (</w:t>
      </w:r>
      <w:r w:rsidRPr="00EE0230">
        <w:rPr>
          <w:rFonts w:ascii="Arial" w:eastAsia="Times New Roman" w:hAnsi="Arial" w:cs="Arial"/>
          <w:b/>
          <w:sz w:val="20"/>
          <w:szCs w:val="20"/>
          <w:lang w:eastAsia="fr-FR"/>
        </w:rPr>
        <w:t>DCE</w:t>
      </w:r>
      <w:r w:rsidR="00D97677">
        <w:rPr>
          <w:rFonts w:ascii="Arial" w:eastAsia="Times New Roman" w:hAnsi="Arial" w:cs="Arial"/>
          <w:b/>
          <w:sz w:val="20"/>
          <w:szCs w:val="20"/>
          <w:lang w:eastAsia="fr-FR"/>
        </w:rPr>
        <w:t>)</w:t>
      </w:r>
      <w:r w:rsidRPr="00EE0230">
        <w:rPr>
          <w:rFonts w:ascii="Arial" w:eastAsia="Times New Roman" w:hAnsi="Arial" w:cs="Arial"/>
          <w:b/>
          <w:sz w:val="20"/>
          <w:szCs w:val="20"/>
          <w:lang w:eastAsia="fr-FR"/>
        </w:rPr>
        <w:t xml:space="preserve"> décompressé</w:t>
      </w:r>
      <w:r w:rsidRPr="00EE0230">
        <w:rPr>
          <w:rFonts w:ascii="Arial" w:eastAsia="Times New Roman" w:hAnsi="Arial" w:cs="Arial"/>
          <w:sz w:val="20"/>
          <w:szCs w:val="20"/>
          <w:lang w:eastAsia="fr-FR"/>
        </w:rPr>
        <w:t xml:space="preserve">, le fichier </w:t>
      </w:r>
      <w:r w:rsidRPr="00EE0230">
        <w:rPr>
          <w:rFonts w:ascii="Arial" w:eastAsia="Times New Roman" w:hAnsi="Arial" w:cs="Arial"/>
          <w:color w:val="548DD4" w:themeColor="text2" w:themeTint="99"/>
          <w:sz w:val="20"/>
          <w:szCs w:val="20"/>
          <w:lang w:eastAsia="fr-FR"/>
        </w:rPr>
        <w:t>xxx</w:t>
      </w:r>
      <w:r w:rsidRPr="00EE0230">
        <w:rPr>
          <w:rFonts w:ascii="Arial" w:eastAsia="Times New Roman" w:hAnsi="Arial" w:cs="Arial"/>
          <w:sz w:val="20"/>
          <w:szCs w:val="20"/>
          <w:lang w:eastAsia="fr-FR"/>
        </w:rPr>
        <w:t xml:space="preserve">_DR.zed pourra être décrypté à l’aide du logiciel téléchargeable à </w:t>
      </w:r>
      <w:r w:rsidRPr="004D7DB9">
        <w:rPr>
          <w:rFonts w:ascii="Arial" w:eastAsia="Times New Roman" w:hAnsi="Arial" w:cs="Arial"/>
          <w:sz w:val="20"/>
          <w:szCs w:val="20"/>
          <w:lang w:eastAsia="fr-FR"/>
        </w:rPr>
        <w:t xml:space="preserve">l’adresse </w:t>
      </w:r>
      <w:r w:rsidR="004D7DB9" w:rsidRPr="004D7DB9">
        <w:rPr>
          <w:rFonts w:ascii="Arial" w:hAnsi="Arial" w:cs="Arial"/>
          <w:sz w:val="20"/>
          <w:szCs w:val="20"/>
        </w:rPr>
        <w:t>ci-dessus.</w:t>
      </w:r>
      <w:r w:rsidR="00D97677">
        <w:rPr>
          <w:rFonts w:ascii="Arial" w:hAnsi="Arial" w:cs="Arial"/>
          <w:sz w:val="20"/>
          <w:szCs w:val="20"/>
        </w:rPr>
        <w:t xml:space="preserve"> Un guide d’utilisation de cette version à date est disponible en Annexe 1.</w:t>
      </w:r>
    </w:p>
    <w:p w:rsidR="00933402" w:rsidRPr="00F7194F" w:rsidRDefault="009A514D" w:rsidP="00F7194F">
      <w:pPr>
        <w:spacing w:before="240"/>
        <w:rPr>
          <w:rFonts w:ascii="Arial" w:hAnsi="Arial" w:cs="Arial"/>
          <w:b/>
          <w:sz w:val="20"/>
          <w:szCs w:val="20"/>
        </w:rPr>
      </w:pPr>
      <w:bookmarkStart w:id="15" w:name="_Toc126053643"/>
      <w:r w:rsidRPr="00F7194F">
        <w:rPr>
          <w:rFonts w:ascii="Arial" w:hAnsi="Arial" w:cs="Arial"/>
          <w:b/>
          <w:sz w:val="20"/>
          <w:szCs w:val="20"/>
        </w:rPr>
        <w:t xml:space="preserve">Les conteneurs chiffrés, Zed ou ACID, sont transférés sur le SI sécurisé du </w:t>
      </w:r>
      <w:r w:rsidR="001C1963" w:rsidRPr="00F7194F">
        <w:rPr>
          <w:rFonts w:ascii="Arial" w:hAnsi="Arial" w:cs="Arial"/>
          <w:b/>
          <w:sz w:val="20"/>
          <w:szCs w:val="20"/>
        </w:rPr>
        <w:t xml:space="preserve">Soumissionnaire </w:t>
      </w:r>
      <w:r w:rsidRPr="00F7194F">
        <w:rPr>
          <w:rFonts w:ascii="Arial" w:hAnsi="Arial" w:cs="Arial"/>
          <w:b/>
          <w:sz w:val="20"/>
          <w:szCs w:val="20"/>
        </w:rPr>
        <w:t>tel que défini à l’article 2</w:t>
      </w:r>
      <w:r w:rsidR="00385B88" w:rsidRPr="00F7194F">
        <w:rPr>
          <w:rFonts w:ascii="Arial" w:hAnsi="Arial" w:cs="Arial"/>
          <w:b/>
          <w:sz w:val="20"/>
          <w:szCs w:val="20"/>
        </w:rPr>
        <w:t xml:space="preserve"> du présent engagement</w:t>
      </w:r>
      <w:r w:rsidRPr="00F7194F">
        <w:rPr>
          <w:rFonts w:ascii="Arial" w:hAnsi="Arial" w:cs="Arial"/>
          <w:b/>
          <w:sz w:val="20"/>
          <w:szCs w:val="20"/>
        </w:rPr>
        <w:t xml:space="preserve"> préalablement au traitement des documents qu’ils contiennent. Symétriquement, les documents à expédier sont mis en conteneur sur le SI sécurisé, avant expédition en pièce jointe de messagerie ou dépôt sur la plateforme d’échange avec le CEA</w:t>
      </w:r>
      <w:r w:rsidR="001C1963" w:rsidRPr="00F7194F">
        <w:rPr>
          <w:rFonts w:ascii="Arial" w:hAnsi="Arial" w:cs="Arial"/>
          <w:b/>
          <w:sz w:val="20"/>
          <w:szCs w:val="20"/>
        </w:rPr>
        <w:t>/DAM</w:t>
      </w:r>
      <w:r w:rsidRPr="00F7194F">
        <w:rPr>
          <w:rFonts w:ascii="Arial" w:hAnsi="Arial" w:cs="Arial"/>
          <w:b/>
          <w:sz w:val="20"/>
          <w:szCs w:val="20"/>
        </w:rPr>
        <w:t>.</w:t>
      </w:r>
      <w:bookmarkEnd w:id="15"/>
    </w:p>
    <w:p w:rsidR="00F7194F" w:rsidRPr="00F7194F" w:rsidRDefault="00F7194F" w:rsidP="00F7194F">
      <w:pPr>
        <w:rPr>
          <w:lang w:eastAsia="fr-FR"/>
        </w:rPr>
      </w:pPr>
    </w:p>
    <w:p w:rsidR="00DF523C" w:rsidRPr="00BD5E0A" w:rsidRDefault="00DF523C" w:rsidP="00F7194F">
      <w:pPr>
        <w:pStyle w:val="Titre2"/>
        <w:spacing w:before="200" w:after="0" w:line="240" w:lineRule="auto"/>
        <w:ind w:left="714" w:hanging="357"/>
      </w:pPr>
      <w:bookmarkStart w:id="16" w:name="_Toc126053644"/>
      <w:bookmarkStart w:id="17" w:name="_Toc130914187"/>
      <w:r>
        <w:t>P</w:t>
      </w:r>
      <w:r w:rsidRPr="00BD5E0A">
        <w:t>OLITIQUE DES MOTS DE PASSE</w:t>
      </w:r>
      <w:bookmarkEnd w:id="16"/>
      <w:bookmarkEnd w:id="17"/>
    </w:p>
    <w:p w:rsidR="00DF523C" w:rsidRDefault="00DF523C" w:rsidP="00754253">
      <w:pPr>
        <w:spacing w:before="120" w:after="120" w:line="240" w:lineRule="auto"/>
        <w:jc w:val="both"/>
        <w:rPr>
          <w:rFonts w:ascii="Arial" w:hAnsi="Arial" w:cs="Arial"/>
          <w:sz w:val="20"/>
          <w:szCs w:val="20"/>
        </w:rPr>
      </w:pPr>
      <w:r w:rsidRPr="00BD5E0A">
        <w:rPr>
          <w:rFonts w:ascii="Arial" w:hAnsi="Arial" w:cs="Arial"/>
          <w:sz w:val="20"/>
          <w:szCs w:val="20"/>
        </w:rPr>
        <w:t>Les règles minimales pour la composition des mots de passe sont décrites ci-après</w:t>
      </w:r>
      <w:r w:rsidR="00385B88">
        <w:rPr>
          <w:rFonts w:ascii="Arial" w:hAnsi="Arial" w:cs="Arial"/>
          <w:sz w:val="20"/>
          <w:szCs w:val="20"/>
        </w:rPr>
        <w:t> :</w:t>
      </w:r>
    </w:p>
    <w:p w:rsidR="00DF523C" w:rsidRPr="00BD5E0A" w:rsidRDefault="00DF523C" w:rsidP="00E42C0C">
      <w:pPr>
        <w:widowControl w:val="0"/>
        <w:numPr>
          <w:ilvl w:val="0"/>
          <w:numId w:val="6"/>
        </w:numPr>
        <w:spacing w:after="0" w:line="240" w:lineRule="auto"/>
        <w:ind w:left="357" w:hanging="357"/>
        <w:jc w:val="both"/>
        <w:rPr>
          <w:rFonts w:ascii="Arial" w:hAnsi="Arial" w:cs="Arial"/>
          <w:sz w:val="20"/>
          <w:szCs w:val="20"/>
        </w:rPr>
      </w:pPr>
      <w:r w:rsidRPr="00BD5E0A">
        <w:rPr>
          <w:rFonts w:ascii="Arial" w:hAnsi="Arial" w:cs="Arial"/>
          <w:sz w:val="20"/>
          <w:szCs w:val="20"/>
        </w:rPr>
        <w:t>Longueur minimale</w:t>
      </w:r>
      <w:r w:rsidR="00C32B5F">
        <w:rPr>
          <w:rFonts w:ascii="Arial" w:hAnsi="Arial" w:cs="Arial"/>
          <w:sz w:val="20"/>
          <w:szCs w:val="20"/>
        </w:rPr>
        <w:t> :</w:t>
      </w:r>
      <w:r w:rsidRPr="00BD5E0A">
        <w:rPr>
          <w:rFonts w:ascii="Arial" w:hAnsi="Arial" w:cs="Arial"/>
          <w:sz w:val="20"/>
          <w:szCs w:val="20"/>
        </w:rPr>
        <w:t xml:space="preserve"> 12 caractères</w:t>
      </w:r>
      <w:r w:rsidR="00C32B5F">
        <w:rPr>
          <w:rFonts w:ascii="Arial" w:hAnsi="Arial" w:cs="Arial"/>
          <w:sz w:val="20"/>
          <w:szCs w:val="20"/>
        </w:rPr>
        <w:t> ;</w:t>
      </w:r>
    </w:p>
    <w:p w:rsidR="00DF523C" w:rsidRPr="00BD5E0A" w:rsidRDefault="00DF523C" w:rsidP="00E42C0C">
      <w:pPr>
        <w:widowControl w:val="0"/>
        <w:numPr>
          <w:ilvl w:val="0"/>
          <w:numId w:val="6"/>
        </w:numPr>
        <w:spacing w:after="0" w:line="240" w:lineRule="auto"/>
        <w:ind w:left="357" w:hanging="357"/>
        <w:jc w:val="both"/>
        <w:rPr>
          <w:rFonts w:ascii="Arial" w:hAnsi="Arial" w:cs="Arial"/>
          <w:sz w:val="20"/>
          <w:szCs w:val="20"/>
        </w:rPr>
      </w:pPr>
      <w:r w:rsidRPr="00BD5E0A">
        <w:rPr>
          <w:rFonts w:ascii="Arial" w:hAnsi="Arial" w:cs="Arial"/>
          <w:sz w:val="20"/>
          <w:szCs w:val="20"/>
        </w:rPr>
        <w:t>Composition</w:t>
      </w:r>
      <w:r w:rsidR="00C32B5F">
        <w:rPr>
          <w:rFonts w:ascii="Arial" w:hAnsi="Arial" w:cs="Arial"/>
          <w:sz w:val="20"/>
          <w:szCs w:val="20"/>
        </w:rPr>
        <w:t> </w:t>
      </w:r>
      <w:r w:rsidR="00385B88">
        <w:rPr>
          <w:rFonts w:ascii="Arial" w:hAnsi="Arial" w:cs="Arial"/>
          <w:sz w:val="20"/>
          <w:szCs w:val="20"/>
        </w:rPr>
        <w:t>-</w:t>
      </w:r>
      <w:r w:rsidRPr="00BD5E0A">
        <w:rPr>
          <w:rFonts w:ascii="Arial" w:hAnsi="Arial" w:cs="Arial"/>
          <w:sz w:val="20"/>
          <w:szCs w:val="20"/>
        </w:rPr>
        <w:t xml:space="preserve"> nombre de jeux de caractères différents </w:t>
      </w:r>
      <w:r w:rsidR="00385B88">
        <w:rPr>
          <w:rFonts w:ascii="Arial" w:hAnsi="Arial" w:cs="Arial"/>
          <w:sz w:val="20"/>
          <w:szCs w:val="20"/>
        </w:rPr>
        <w:t>=</w:t>
      </w:r>
      <w:r w:rsidRPr="00BD5E0A">
        <w:rPr>
          <w:rFonts w:ascii="Arial" w:hAnsi="Arial" w:cs="Arial"/>
          <w:sz w:val="20"/>
          <w:szCs w:val="20"/>
        </w:rPr>
        <w:t xml:space="preserve"> 3</w:t>
      </w:r>
      <w:r w:rsidR="00C32B5F">
        <w:rPr>
          <w:rFonts w:ascii="Arial" w:hAnsi="Arial" w:cs="Arial"/>
          <w:sz w:val="20"/>
          <w:szCs w:val="20"/>
        </w:rPr>
        <w:t> ;</w:t>
      </w:r>
    </w:p>
    <w:p w:rsidR="00DF523C" w:rsidRPr="00BD5E0A" w:rsidRDefault="00DF523C" w:rsidP="00E42C0C">
      <w:pPr>
        <w:widowControl w:val="0"/>
        <w:numPr>
          <w:ilvl w:val="0"/>
          <w:numId w:val="6"/>
        </w:numPr>
        <w:spacing w:after="120" w:line="240" w:lineRule="auto"/>
        <w:ind w:left="357" w:hanging="357"/>
        <w:jc w:val="both"/>
        <w:rPr>
          <w:rFonts w:ascii="Arial" w:hAnsi="Arial" w:cs="Arial"/>
          <w:sz w:val="20"/>
          <w:szCs w:val="20"/>
        </w:rPr>
      </w:pPr>
      <w:r w:rsidRPr="00BD5E0A">
        <w:rPr>
          <w:rFonts w:ascii="Arial" w:hAnsi="Arial" w:cs="Arial"/>
          <w:sz w:val="20"/>
          <w:szCs w:val="20"/>
        </w:rPr>
        <w:t>Durée de vie</w:t>
      </w:r>
      <w:r w:rsidR="00BB642E">
        <w:rPr>
          <w:rFonts w:ascii="Arial" w:hAnsi="Arial" w:cs="Arial"/>
          <w:sz w:val="20"/>
          <w:szCs w:val="20"/>
        </w:rPr>
        <w:t> : le temps de la consultation</w:t>
      </w:r>
      <w:r w:rsidR="00764909">
        <w:rPr>
          <w:rFonts w:ascii="Arial" w:hAnsi="Arial" w:cs="Arial"/>
          <w:sz w:val="20"/>
          <w:szCs w:val="20"/>
        </w:rPr>
        <w:t>.</w:t>
      </w:r>
    </w:p>
    <w:p w:rsidR="00BD5E0A" w:rsidRDefault="00BD5E0A">
      <w:pPr>
        <w:spacing w:after="0" w:line="240" w:lineRule="auto"/>
        <w:rPr>
          <w:rFonts w:ascii="Arial" w:hAnsi="Arial" w:cs="Arial"/>
          <w:sz w:val="20"/>
          <w:szCs w:val="20"/>
          <w:lang w:eastAsia="fr-FR"/>
        </w:rPr>
      </w:pPr>
    </w:p>
    <w:p w:rsidR="00DF523C" w:rsidRDefault="00DF523C" w:rsidP="00754253">
      <w:pPr>
        <w:spacing w:before="120" w:after="120" w:line="240" w:lineRule="auto"/>
        <w:jc w:val="both"/>
        <w:rPr>
          <w:rFonts w:ascii="Arial" w:hAnsi="Arial" w:cs="Arial"/>
          <w:sz w:val="20"/>
          <w:szCs w:val="20"/>
          <w:lang w:eastAsia="fr-FR"/>
        </w:rPr>
      </w:pPr>
      <w:r w:rsidRPr="00BD5E0A">
        <w:rPr>
          <w:rFonts w:ascii="Arial" w:hAnsi="Arial" w:cs="Arial"/>
          <w:sz w:val="20"/>
          <w:szCs w:val="20"/>
          <w:lang w:eastAsia="fr-FR"/>
        </w:rPr>
        <w:t xml:space="preserve">EXIGENCES DE COMPOSITION </w:t>
      </w:r>
    </w:p>
    <w:p w:rsidR="00385B88" w:rsidRPr="00BD5E0A" w:rsidRDefault="00385B88" w:rsidP="00754253">
      <w:pPr>
        <w:spacing w:before="120" w:after="120" w:line="240" w:lineRule="auto"/>
        <w:jc w:val="both"/>
        <w:rPr>
          <w:rFonts w:ascii="Arial" w:hAnsi="Arial" w:cs="Arial"/>
          <w:sz w:val="20"/>
          <w:szCs w:val="20"/>
          <w:lang w:eastAsia="fr-FR"/>
        </w:rPr>
      </w:pPr>
      <w:r>
        <w:rPr>
          <w:rFonts w:ascii="Arial" w:hAnsi="Arial" w:cs="Arial"/>
          <w:sz w:val="20"/>
          <w:szCs w:val="20"/>
          <w:lang w:eastAsia="fr-FR"/>
        </w:rPr>
        <w:t>Les exigences de composition sont les suivantes :</w:t>
      </w:r>
    </w:p>
    <w:p w:rsidR="00DF523C" w:rsidRPr="00BD5E0A" w:rsidRDefault="00DF523C" w:rsidP="00E42C0C">
      <w:pPr>
        <w:widowControl w:val="0"/>
        <w:numPr>
          <w:ilvl w:val="0"/>
          <w:numId w:val="6"/>
        </w:numPr>
        <w:spacing w:after="0" w:line="240" w:lineRule="auto"/>
        <w:ind w:left="357" w:hanging="357"/>
        <w:jc w:val="both"/>
        <w:rPr>
          <w:rFonts w:ascii="Arial" w:hAnsi="Arial" w:cs="Arial"/>
          <w:sz w:val="20"/>
          <w:szCs w:val="20"/>
        </w:rPr>
      </w:pPr>
      <w:r w:rsidRPr="00BD5E0A">
        <w:rPr>
          <w:rFonts w:ascii="Arial" w:hAnsi="Arial" w:cs="Arial"/>
          <w:sz w:val="20"/>
          <w:szCs w:val="20"/>
        </w:rPr>
        <w:t>Ne pas contenir 5 caractères consécutifs du nom, prénom, numéro de badge</w:t>
      </w:r>
      <w:r w:rsidR="00DB36F0" w:rsidRPr="00DB36F0">
        <w:rPr>
          <w:rFonts w:ascii="Arial" w:hAnsi="Arial" w:cs="Arial"/>
          <w:sz w:val="20"/>
          <w:szCs w:val="20"/>
        </w:rPr>
        <w:t xml:space="preserve"> </w:t>
      </w:r>
      <w:r w:rsidR="00DB36F0">
        <w:rPr>
          <w:rFonts w:ascii="Arial" w:hAnsi="Arial" w:cs="Arial"/>
          <w:sz w:val="20"/>
          <w:szCs w:val="20"/>
        </w:rPr>
        <w:t>du salarié</w:t>
      </w:r>
      <w:r w:rsidRPr="00BD5E0A">
        <w:rPr>
          <w:rFonts w:ascii="Arial" w:hAnsi="Arial" w:cs="Arial"/>
          <w:sz w:val="20"/>
          <w:szCs w:val="20"/>
        </w:rPr>
        <w:t xml:space="preserve"> ou dernier mot de passe</w:t>
      </w:r>
      <w:r w:rsidR="00C32B5F">
        <w:rPr>
          <w:rFonts w:ascii="Arial" w:hAnsi="Arial" w:cs="Arial"/>
          <w:sz w:val="20"/>
          <w:szCs w:val="20"/>
        </w:rPr>
        <w:t> ;</w:t>
      </w:r>
    </w:p>
    <w:p w:rsidR="00DF523C" w:rsidRPr="00BD5E0A" w:rsidRDefault="00DF523C" w:rsidP="00E42C0C">
      <w:pPr>
        <w:widowControl w:val="0"/>
        <w:numPr>
          <w:ilvl w:val="0"/>
          <w:numId w:val="6"/>
        </w:numPr>
        <w:spacing w:after="0" w:line="240" w:lineRule="auto"/>
        <w:ind w:left="357" w:hanging="357"/>
        <w:jc w:val="both"/>
        <w:rPr>
          <w:rFonts w:ascii="Arial" w:hAnsi="Arial" w:cs="Arial"/>
          <w:sz w:val="20"/>
          <w:szCs w:val="20"/>
        </w:rPr>
      </w:pPr>
      <w:r w:rsidRPr="00BD5E0A">
        <w:rPr>
          <w:rFonts w:ascii="Arial" w:hAnsi="Arial" w:cs="Arial"/>
          <w:sz w:val="20"/>
          <w:szCs w:val="20"/>
        </w:rPr>
        <w:t>Ne pas contenir un mot issu d’un dictionnaire (français, anglais) ni, autant que possible, des combinaisons triviales (1234, azerty, etc.)</w:t>
      </w:r>
      <w:r w:rsidR="00C32B5F">
        <w:rPr>
          <w:rFonts w:ascii="Arial" w:hAnsi="Arial" w:cs="Arial"/>
          <w:sz w:val="20"/>
          <w:szCs w:val="20"/>
        </w:rPr>
        <w:t> ;</w:t>
      </w:r>
    </w:p>
    <w:p w:rsidR="00DF523C" w:rsidRDefault="00DF523C" w:rsidP="0024096C">
      <w:pPr>
        <w:widowControl w:val="0"/>
        <w:numPr>
          <w:ilvl w:val="0"/>
          <w:numId w:val="6"/>
        </w:numPr>
        <w:spacing w:after="120" w:line="240" w:lineRule="auto"/>
        <w:ind w:left="357" w:hanging="357"/>
        <w:jc w:val="both"/>
        <w:rPr>
          <w:rFonts w:ascii="Arial" w:hAnsi="Arial" w:cs="Arial"/>
          <w:sz w:val="20"/>
          <w:szCs w:val="20"/>
        </w:rPr>
      </w:pPr>
      <w:r w:rsidRPr="00BD5E0A">
        <w:rPr>
          <w:rFonts w:ascii="Arial" w:hAnsi="Arial" w:cs="Arial"/>
          <w:sz w:val="20"/>
          <w:szCs w:val="20"/>
        </w:rPr>
        <w:t>Ne pas contenir plus de 2 fois consécutives le même symbole</w:t>
      </w:r>
      <w:r w:rsidR="00C32B5F">
        <w:rPr>
          <w:rFonts w:ascii="Arial" w:hAnsi="Arial" w:cs="Arial"/>
          <w:sz w:val="20"/>
          <w:szCs w:val="20"/>
        </w:rPr>
        <w:t>.</w:t>
      </w:r>
    </w:p>
    <w:p w:rsidR="0024096C" w:rsidRPr="0024096C" w:rsidRDefault="0024096C" w:rsidP="0024096C">
      <w:pPr>
        <w:widowControl w:val="0"/>
        <w:spacing w:after="120" w:line="240" w:lineRule="auto"/>
        <w:ind w:left="357"/>
        <w:jc w:val="both"/>
        <w:rPr>
          <w:rFonts w:ascii="Arial" w:hAnsi="Arial" w:cs="Arial"/>
          <w:sz w:val="20"/>
          <w:szCs w:val="20"/>
        </w:rPr>
      </w:pPr>
    </w:p>
    <w:p w:rsidR="009A514D" w:rsidRPr="009156E3" w:rsidRDefault="009A514D" w:rsidP="001C1963">
      <w:pPr>
        <w:pStyle w:val="Titre1"/>
        <w:spacing w:before="240"/>
        <w:ind w:left="357" w:hanging="357"/>
      </w:pPr>
      <w:bookmarkStart w:id="18" w:name="_Toc130914188"/>
      <w:r w:rsidRPr="009156E3">
        <w:lastRenderedPageBreak/>
        <w:t>FIN DE PROCEDURE - RESTITUTION</w:t>
      </w:r>
      <w:bookmarkEnd w:id="18"/>
    </w:p>
    <w:p w:rsidR="009A514D" w:rsidRPr="009156E3" w:rsidRDefault="009A514D" w:rsidP="00754253">
      <w:pPr>
        <w:spacing w:before="120" w:after="120" w:line="240" w:lineRule="auto"/>
        <w:jc w:val="both"/>
        <w:rPr>
          <w:rFonts w:ascii="Arial" w:hAnsi="Arial" w:cs="Arial"/>
          <w:sz w:val="20"/>
          <w:szCs w:val="20"/>
        </w:rPr>
      </w:pPr>
      <w:r w:rsidRPr="009156E3">
        <w:rPr>
          <w:rFonts w:ascii="Arial" w:hAnsi="Arial" w:cs="Arial"/>
          <w:sz w:val="20"/>
          <w:szCs w:val="20"/>
        </w:rPr>
        <w:t xml:space="preserve">A la fin de la consultation, </w:t>
      </w:r>
      <w:r w:rsidRPr="00970621">
        <w:rPr>
          <w:rFonts w:ascii="Arial" w:hAnsi="Arial" w:cs="Arial"/>
          <w:sz w:val="20"/>
          <w:szCs w:val="20"/>
        </w:rPr>
        <w:t xml:space="preserve">si votre entreprise n’est pas retenue pour </w:t>
      </w:r>
      <w:r w:rsidR="00385B88">
        <w:rPr>
          <w:rFonts w:ascii="Arial" w:hAnsi="Arial" w:cs="Arial"/>
          <w:sz w:val="20"/>
          <w:szCs w:val="20"/>
        </w:rPr>
        <w:t>l</w:t>
      </w:r>
      <w:r w:rsidRPr="00970621">
        <w:rPr>
          <w:rFonts w:ascii="Arial" w:hAnsi="Arial" w:cs="Arial"/>
          <w:sz w:val="20"/>
          <w:szCs w:val="20"/>
        </w:rPr>
        <w:t>e marché,</w:t>
      </w:r>
      <w:r w:rsidR="00385B88">
        <w:rPr>
          <w:rFonts w:ascii="Arial" w:hAnsi="Arial" w:cs="Arial"/>
          <w:sz w:val="20"/>
          <w:szCs w:val="20"/>
        </w:rPr>
        <w:t xml:space="preserve"> objet de la consultation du CEA/DAM,</w:t>
      </w:r>
      <w:r w:rsidRPr="00970621">
        <w:rPr>
          <w:rFonts w:ascii="Arial" w:hAnsi="Arial" w:cs="Arial"/>
          <w:sz w:val="20"/>
          <w:szCs w:val="20"/>
        </w:rPr>
        <w:t xml:space="preserve"> l’intégralité des informations ou supports sensibles portant la mention </w:t>
      </w:r>
      <w:r w:rsidR="001F60AB" w:rsidRPr="007532AC">
        <w:rPr>
          <w:rFonts w:ascii="Arial" w:hAnsi="Arial" w:cs="Arial"/>
          <w:i/>
          <w:sz w:val="20"/>
          <w:szCs w:val="20"/>
        </w:rPr>
        <w:t>D</w:t>
      </w:r>
      <w:r w:rsidRPr="007532AC">
        <w:rPr>
          <w:rFonts w:ascii="Arial" w:hAnsi="Arial" w:cs="Arial"/>
          <w:i/>
          <w:sz w:val="20"/>
          <w:szCs w:val="20"/>
        </w:rPr>
        <w:t xml:space="preserve">iffusion </w:t>
      </w:r>
      <w:r w:rsidR="001F60AB" w:rsidRPr="007532AC">
        <w:rPr>
          <w:rFonts w:ascii="Arial" w:hAnsi="Arial" w:cs="Arial"/>
          <w:i/>
          <w:sz w:val="20"/>
          <w:szCs w:val="20"/>
        </w:rPr>
        <w:t>Restreinte</w:t>
      </w:r>
      <w:r w:rsidRPr="00970621">
        <w:rPr>
          <w:rFonts w:ascii="Arial" w:hAnsi="Arial" w:cs="Arial"/>
          <w:sz w:val="20"/>
          <w:szCs w:val="20"/>
        </w:rPr>
        <w:t xml:space="preserve"> mis à votre disposition dans le cadre de la procédure</w:t>
      </w:r>
      <w:r w:rsidR="008C45F5">
        <w:rPr>
          <w:rFonts w:ascii="Arial" w:hAnsi="Arial" w:cs="Arial"/>
          <w:sz w:val="20"/>
          <w:szCs w:val="20"/>
        </w:rPr>
        <w:t>/consultation</w:t>
      </w:r>
      <w:r w:rsidR="00385B88">
        <w:rPr>
          <w:rFonts w:ascii="Arial" w:hAnsi="Arial" w:cs="Arial"/>
          <w:sz w:val="20"/>
          <w:szCs w:val="20"/>
        </w:rPr>
        <w:t xml:space="preserve"> devront être retournés ou détruits</w:t>
      </w:r>
      <w:r w:rsidRPr="00970621">
        <w:rPr>
          <w:rFonts w:ascii="Arial" w:hAnsi="Arial" w:cs="Arial"/>
          <w:sz w:val="20"/>
          <w:szCs w:val="20"/>
        </w:rPr>
        <w:t>.</w:t>
      </w:r>
      <w:r w:rsidRPr="009156E3">
        <w:rPr>
          <w:rFonts w:ascii="Arial" w:hAnsi="Arial" w:cs="Arial"/>
          <w:sz w:val="20"/>
          <w:szCs w:val="20"/>
        </w:rPr>
        <w:t xml:space="preserve"> Tous les fichiers DR traités, ainsi que les dossiers de travail et les sauvegardes de niveau DR devront être supprimés selon une procédure d’effacement sécurisé</w:t>
      </w:r>
      <w:r w:rsidRPr="00D4789B">
        <w:rPr>
          <w:rFonts w:ascii="Arial" w:hAnsi="Arial" w:cs="Arial"/>
          <w:sz w:val="20"/>
          <w:szCs w:val="20"/>
          <w:vertAlign w:val="superscript"/>
        </w:rPr>
        <w:footnoteReference w:id="5"/>
      </w:r>
      <w:r w:rsidRPr="009156E3">
        <w:rPr>
          <w:rFonts w:ascii="Arial" w:hAnsi="Arial" w:cs="Arial"/>
          <w:sz w:val="20"/>
          <w:szCs w:val="20"/>
        </w:rPr>
        <w:t>. Les supports amovibles seront détruits ou remis au CEA</w:t>
      </w:r>
      <w:r w:rsidR="001C1963">
        <w:rPr>
          <w:rFonts w:ascii="Arial" w:hAnsi="Arial" w:cs="Arial"/>
          <w:sz w:val="20"/>
          <w:szCs w:val="20"/>
        </w:rPr>
        <w:t>/DAM</w:t>
      </w:r>
      <w:r w:rsidRPr="009156E3">
        <w:rPr>
          <w:rFonts w:ascii="Arial" w:hAnsi="Arial" w:cs="Arial"/>
          <w:sz w:val="20"/>
          <w:szCs w:val="20"/>
        </w:rPr>
        <w:t>. Une attestation sur l’honneur de destruction ou d’effacement des informations DR et supports amovibles sera alors adressée au CEA</w:t>
      </w:r>
      <w:r w:rsidR="001C1963">
        <w:rPr>
          <w:rFonts w:ascii="Arial" w:hAnsi="Arial" w:cs="Arial"/>
          <w:sz w:val="20"/>
          <w:szCs w:val="20"/>
        </w:rPr>
        <w:t>/DAM</w:t>
      </w:r>
      <w:r w:rsidRPr="009156E3">
        <w:rPr>
          <w:rFonts w:ascii="Arial" w:hAnsi="Arial" w:cs="Arial"/>
          <w:sz w:val="20"/>
          <w:szCs w:val="20"/>
        </w:rPr>
        <w:t>.</w:t>
      </w:r>
    </w:p>
    <w:p w:rsidR="009A514D" w:rsidRPr="00970621" w:rsidRDefault="009A514D" w:rsidP="00754253">
      <w:pPr>
        <w:spacing w:before="120" w:after="120" w:line="240" w:lineRule="auto"/>
        <w:jc w:val="both"/>
        <w:rPr>
          <w:rFonts w:ascii="Arial" w:hAnsi="Arial" w:cs="Arial"/>
          <w:sz w:val="20"/>
          <w:szCs w:val="20"/>
        </w:rPr>
      </w:pPr>
      <w:r w:rsidRPr="00970621">
        <w:rPr>
          <w:rFonts w:ascii="Arial" w:hAnsi="Arial" w:cs="Arial"/>
          <w:sz w:val="20"/>
          <w:szCs w:val="20"/>
        </w:rPr>
        <w:t>Nous vous rappelons que la conservation, la copie, la diffusion de ces informations</w:t>
      </w:r>
      <w:r w:rsidR="009A535A">
        <w:rPr>
          <w:rFonts w:ascii="Arial" w:hAnsi="Arial" w:cs="Arial"/>
          <w:sz w:val="20"/>
          <w:szCs w:val="20"/>
        </w:rPr>
        <w:t xml:space="preserve"> ou supports sensibles</w:t>
      </w:r>
      <w:r w:rsidRPr="00970621">
        <w:rPr>
          <w:rFonts w:ascii="Arial" w:hAnsi="Arial" w:cs="Arial"/>
          <w:sz w:val="20"/>
          <w:szCs w:val="20"/>
        </w:rPr>
        <w:t>, sans autorisation écrite et préalable du CEA</w:t>
      </w:r>
      <w:r w:rsidR="001C1963">
        <w:rPr>
          <w:rFonts w:ascii="Arial" w:hAnsi="Arial" w:cs="Arial"/>
          <w:sz w:val="20"/>
          <w:szCs w:val="20"/>
        </w:rPr>
        <w:t>/DAM</w:t>
      </w:r>
      <w:r w:rsidRPr="00970621">
        <w:rPr>
          <w:rFonts w:ascii="Arial" w:hAnsi="Arial" w:cs="Arial"/>
          <w:sz w:val="20"/>
          <w:szCs w:val="20"/>
        </w:rPr>
        <w:t>, est susceptible d’engager votre responsabilité.</w:t>
      </w:r>
    </w:p>
    <w:p w:rsidR="009A514D" w:rsidRDefault="009A514D" w:rsidP="00754253">
      <w:pPr>
        <w:spacing w:before="120" w:after="120" w:line="240" w:lineRule="auto"/>
        <w:jc w:val="both"/>
        <w:rPr>
          <w:rFonts w:ascii="Arial" w:hAnsi="Arial" w:cs="Arial"/>
          <w:sz w:val="20"/>
          <w:szCs w:val="20"/>
        </w:rPr>
      </w:pPr>
      <w:r w:rsidRPr="00970621">
        <w:rPr>
          <w:rFonts w:ascii="Arial" w:hAnsi="Arial" w:cs="Arial"/>
          <w:sz w:val="20"/>
          <w:szCs w:val="20"/>
        </w:rPr>
        <w:t>En cas d’attribution du marché, le</w:t>
      </w:r>
      <w:r w:rsidR="001C1963">
        <w:rPr>
          <w:rFonts w:ascii="Arial" w:hAnsi="Arial" w:cs="Arial"/>
          <w:sz w:val="20"/>
          <w:szCs w:val="20"/>
        </w:rPr>
        <w:t xml:space="preserve"> </w:t>
      </w:r>
      <w:r w:rsidR="007A6956">
        <w:rPr>
          <w:rFonts w:ascii="Arial" w:hAnsi="Arial" w:cs="Arial"/>
          <w:sz w:val="20"/>
          <w:szCs w:val="20"/>
        </w:rPr>
        <w:t>-</w:t>
      </w:r>
      <w:r w:rsidR="001C1963">
        <w:rPr>
          <w:rFonts w:ascii="Arial" w:hAnsi="Arial" w:cs="Arial"/>
          <w:sz w:val="20"/>
          <w:szCs w:val="20"/>
        </w:rPr>
        <w:t>désormais</w:t>
      </w:r>
      <w:r w:rsidR="007A6956">
        <w:rPr>
          <w:rFonts w:ascii="Arial" w:hAnsi="Arial" w:cs="Arial"/>
          <w:sz w:val="20"/>
          <w:szCs w:val="20"/>
        </w:rPr>
        <w:t>-</w:t>
      </w:r>
      <w:r w:rsidRPr="00970621">
        <w:rPr>
          <w:rFonts w:ascii="Arial" w:hAnsi="Arial" w:cs="Arial"/>
          <w:sz w:val="20"/>
          <w:szCs w:val="20"/>
        </w:rPr>
        <w:t xml:space="preserve"> Titulaire s’engage à respecter les dispositions de restitution figurant dans les documents applicables au marché.</w:t>
      </w:r>
    </w:p>
    <w:p w:rsidR="00933402" w:rsidRDefault="00933402" w:rsidP="00754253">
      <w:pPr>
        <w:spacing w:before="120" w:after="120" w:line="240" w:lineRule="auto"/>
        <w:jc w:val="both"/>
        <w:rPr>
          <w:rFonts w:ascii="Arial" w:hAnsi="Arial" w:cs="Arial"/>
          <w:sz w:val="20"/>
          <w:szCs w:val="20"/>
        </w:rPr>
      </w:pPr>
    </w:p>
    <w:p w:rsidR="009A514D" w:rsidRPr="009156E3" w:rsidRDefault="009A514D" w:rsidP="001C1963">
      <w:pPr>
        <w:pStyle w:val="Titre1"/>
        <w:spacing w:before="240"/>
        <w:ind w:left="357" w:hanging="357"/>
      </w:pPr>
      <w:bookmarkStart w:id="19" w:name="_Toc130914189"/>
      <w:r w:rsidRPr="009156E3">
        <w:t>AUDIT ET CONTROLE</w:t>
      </w:r>
      <w:bookmarkEnd w:id="19"/>
    </w:p>
    <w:p w:rsidR="00BD5E0A" w:rsidRPr="0024096C" w:rsidRDefault="00D3574A" w:rsidP="0024096C">
      <w:pPr>
        <w:spacing w:before="120" w:after="120" w:line="240" w:lineRule="auto"/>
        <w:jc w:val="both"/>
        <w:rPr>
          <w:rFonts w:ascii="Arial" w:hAnsi="Arial" w:cs="Arial"/>
          <w:sz w:val="20"/>
          <w:szCs w:val="20"/>
        </w:rPr>
      </w:pPr>
      <w:r>
        <w:rPr>
          <w:rFonts w:ascii="Arial" w:hAnsi="Arial" w:cs="Arial"/>
          <w:sz w:val="20"/>
          <w:szCs w:val="20"/>
        </w:rPr>
        <w:t>L</w:t>
      </w:r>
      <w:r w:rsidR="00691805" w:rsidRPr="00BD5E0A">
        <w:rPr>
          <w:rFonts w:ascii="Arial" w:hAnsi="Arial" w:cs="Arial"/>
          <w:sz w:val="20"/>
          <w:szCs w:val="20"/>
        </w:rPr>
        <w:t>e CEA</w:t>
      </w:r>
      <w:r w:rsidR="001C1963">
        <w:rPr>
          <w:rFonts w:ascii="Arial" w:hAnsi="Arial" w:cs="Arial"/>
          <w:sz w:val="20"/>
          <w:szCs w:val="20"/>
        </w:rPr>
        <w:t>/DAM</w:t>
      </w:r>
      <w:r>
        <w:rPr>
          <w:rFonts w:ascii="Arial" w:hAnsi="Arial" w:cs="Arial"/>
          <w:sz w:val="20"/>
          <w:szCs w:val="20"/>
        </w:rPr>
        <w:t xml:space="preserve"> ou son autorité de sécurité</w:t>
      </w:r>
      <w:r w:rsidR="009A514D" w:rsidRPr="00BD5E0A">
        <w:rPr>
          <w:rFonts w:ascii="Arial" w:hAnsi="Arial" w:cs="Arial"/>
          <w:sz w:val="20"/>
          <w:szCs w:val="20"/>
        </w:rPr>
        <w:t xml:space="preserve"> </w:t>
      </w:r>
      <w:r w:rsidR="00385B88">
        <w:rPr>
          <w:rFonts w:ascii="Arial" w:hAnsi="Arial" w:cs="Arial"/>
          <w:sz w:val="20"/>
          <w:szCs w:val="20"/>
        </w:rPr>
        <w:t>peuvent</w:t>
      </w:r>
      <w:r w:rsidR="00385B88" w:rsidRPr="00BD5E0A">
        <w:rPr>
          <w:rFonts w:ascii="Arial" w:hAnsi="Arial" w:cs="Arial"/>
          <w:sz w:val="20"/>
          <w:szCs w:val="20"/>
        </w:rPr>
        <w:t xml:space="preserve"> </w:t>
      </w:r>
      <w:r w:rsidR="009A514D" w:rsidRPr="00BD5E0A">
        <w:rPr>
          <w:rFonts w:ascii="Arial" w:hAnsi="Arial" w:cs="Arial"/>
          <w:sz w:val="20"/>
          <w:szCs w:val="20"/>
        </w:rPr>
        <w:t>être amené</w:t>
      </w:r>
      <w:r w:rsidR="003A4D90">
        <w:rPr>
          <w:rFonts w:ascii="Arial" w:hAnsi="Arial" w:cs="Arial"/>
          <w:sz w:val="20"/>
          <w:szCs w:val="20"/>
        </w:rPr>
        <w:t>s</w:t>
      </w:r>
      <w:r w:rsidR="009A514D" w:rsidRPr="00BD5E0A">
        <w:rPr>
          <w:rFonts w:ascii="Arial" w:hAnsi="Arial" w:cs="Arial"/>
          <w:sz w:val="20"/>
          <w:szCs w:val="20"/>
        </w:rPr>
        <w:t xml:space="preserve"> à auditer</w:t>
      </w:r>
      <w:r w:rsidR="003A4D90">
        <w:rPr>
          <w:rFonts w:ascii="Arial" w:hAnsi="Arial" w:cs="Arial"/>
          <w:sz w:val="20"/>
          <w:szCs w:val="20"/>
        </w:rPr>
        <w:t xml:space="preserve"> ou faire auditer</w:t>
      </w:r>
      <w:r w:rsidR="009A514D" w:rsidRPr="00BD5E0A">
        <w:rPr>
          <w:rFonts w:ascii="Arial" w:hAnsi="Arial" w:cs="Arial"/>
          <w:sz w:val="20"/>
          <w:szCs w:val="20"/>
        </w:rPr>
        <w:t xml:space="preserve"> les conditions de protection </w:t>
      </w:r>
      <w:r w:rsidR="003A4D90">
        <w:rPr>
          <w:rFonts w:ascii="Arial" w:hAnsi="Arial" w:cs="Arial"/>
          <w:sz w:val="20"/>
          <w:szCs w:val="20"/>
        </w:rPr>
        <w:t xml:space="preserve">par le </w:t>
      </w:r>
      <w:r w:rsidR="001C1963">
        <w:rPr>
          <w:rFonts w:ascii="Arial" w:hAnsi="Arial" w:cs="Arial"/>
          <w:sz w:val="20"/>
          <w:szCs w:val="20"/>
        </w:rPr>
        <w:t xml:space="preserve">Soumissionnaire </w:t>
      </w:r>
      <w:r w:rsidR="00E330E2">
        <w:rPr>
          <w:rFonts w:ascii="Arial" w:hAnsi="Arial" w:cs="Arial"/>
          <w:sz w:val="20"/>
          <w:szCs w:val="20"/>
        </w:rPr>
        <w:t>(ses cotraitants et sous-traitants éventuels)</w:t>
      </w:r>
      <w:r w:rsidR="003A4D90">
        <w:rPr>
          <w:rFonts w:ascii="Arial" w:hAnsi="Arial" w:cs="Arial"/>
          <w:sz w:val="20"/>
          <w:szCs w:val="20"/>
        </w:rPr>
        <w:t xml:space="preserve"> </w:t>
      </w:r>
      <w:r w:rsidR="009A514D" w:rsidRPr="00BD5E0A">
        <w:rPr>
          <w:rFonts w:ascii="Arial" w:hAnsi="Arial" w:cs="Arial"/>
          <w:sz w:val="20"/>
          <w:szCs w:val="20"/>
        </w:rPr>
        <w:t>des informations</w:t>
      </w:r>
      <w:r w:rsidR="009A514D" w:rsidRPr="009156E3">
        <w:rPr>
          <w:rFonts w:ascii="Arial" w:hAnsi="Arial" w:cs="Arial"/>
          <w:sz w:val="20"/>
          <w:szCs w:val="20"/>
        </w:rPr>
        <w:t xml:space="preserve"> de </w:t>
      </w:r>
      <w:r w:rsidR="009A514D" w:rsidRPr="007532AC">
        <w:rPr>
          <w:rFonts w:ascii="Arial" w:hAnsi="Arial" w:cs="Arial"/>
          <w:i/>
          <w:sz w:val="20"/>
          <w:szCs w:val="20"/>
        </w:rPr>
        <w:t>Diffusion Restreinte</w:t>
      </w:r>
      <w:r w:rsidR="009A514D" w:rsidRPr="009156E3">
        <w:rPr>
          <w:rFonts w:ascii="Arial" w:hAnsi="Arial" w:cs="Arial"/>
          <w:sz w:val="20"/>
          <w:szCs w:val="20"/>
        </w:rPr>
        <w:t xml:space="preserve"> du CEA.</w:t>
      </w:r>
    </w:p>
    <w:p w:rsidR="00D84706" w:rsidRDefault="00D84706">
      <w:pPr>
        <w:spacing w:after="0" w:line="240" w:lineRule="auto"/>
        <w:rPr>
          <w:rFonts w:ascii="Arial" w:eastAsia="Times New Roman" w:hAnsi="Arial" w:cs="Arial"/>
          <w:b/>
          <w:bCs/>
          <w:caps/>
          <w:kern w:val="32"/>
          <w:szCs w:val="32"/>
        </w:rPr>
      </w:pPr>
      <w:r>
        <w:br w:type="page"/>
      </w:r>
    </w:p>
    <w:p w:rsidR="009A514D" w:rsidRPr="00970621" w:rsidRDefault="009A514D" w:rsidP="001C1963">
      <w:pPr>
        <w:pStyle w:val="Titre1"/>
        <w:spacing w:before="240"/>
        <w:ind w:left="357" w:hanging="357"/>
      </w:pPr>
      <w:bookmarkStart w:id="20" w:name="_Toc130914190"/>
      <w:r w:rsidRPr="00970621">
        <w:lastRenderedPageBreak/>
        <w:t>ENGAGEMENT DU SOUMISSIONNAIRE</w:t>
      </w:r>
      <w:bookmarkEnd w:id="20"/>
    </w:p>
    <w:p w:rsidR="003F19BA" w:rsidRDefault="003F19BA" w:rsidP="00076F80">
      <w:pPr>
        <w:pStyle w:val="Retrait1"/>
        <w:spacing w:before="240" w:line="360" w:lineRule="auto"/>
        <w:rPr>
          <w:rFonts w:cs="Arial"/>
        </w:rPr>
      </w:pPr>
      <w:r w:rsidRPr="00D75638">
        <w:rPr>
          <w:rFonts w:cs="Arial"/>
        </w:rPr>
        <w:t>La société (1)………………………………………………………………………………………, immatriculée au Registre du Commerce et des Sociétés sous le numéro (2)…………………………….., représentée par (3)………………………………………………………………………………………………, s’engage par les présentes à respecter l’ensemble des règles fixées dans le présent document.</w:t>
      </w:r>
    </w:p>
    <w:p w:rsidR="00FF6977" w:rsidRDefault="00FF6977" w:rsidP="003F19BA">
      <w:pPr>
        <w:pStyle w:val="Retrait1"/>
        <w:rPr>
          <w:rFonts w:cs="Arial"/>
        </w:rPr>
      </w:pPr>
      <w:r>
        <w:rPr>
          <w:rFonts w:cs="Arial"/>
        </w:rPr>
        <w:t>Les administrateurs des SI de l’article 2 sont :</w:t>
      </w:r>
    </w:p>
    <w:p w:rsidR="00FF6977" w:rsidRDefault="00FF6977" w:rsidP="00EC6784">
      <w:pPr>
        <w:pStyle w:val="Retrait1"/>
        <w:tabs>
          <w:tab w:val="left" w:pos="4678"/>
        </w:tabs>
        <w:ind w:left="4678" w:hanging="4678"/>
        <w:rPr>
          <w:rFonts w:cs="Arial"/>
        </w:rPr>
      </w:pPr>
      <w:r>
        <w:rPr>
          <w:rFonts w:cs="Arial"/>
        </w:rPr>
        <w:t xml:space="preserve">□ des salariés de la société </w:t>
      </w:r>
      <w:r w:rsidR="00087613">
        <w:rPr>
          <w:rFonts w:cs="Arial"/>
        </w:rPr>
        <w:t>Soumissionnaire</w:t>
      </w:r>
      <w:r>
        <w:rPr>
          <w:rFonts w:cs="Arial"/>
        </w:rPr>
        <w:tab/>
        <w:t>□ des salariés d’un sous-traitant</w:t>
      </w:r>
      <w:r w:rsidR="00EC6784">
        <w:rPr>
          <w:rFonts w:cs="Arial"/>
        </w:rPr>
        <w:t xml:space="preserve"> (préciser sa dénomination sociale)</w:t>
      </w:r>
      <w:r w:rsidR="000F517C" w:rsidRPr="000F517C">
        <w:rPr>
          <w:rFonts w:cs="Arial"/>
        </w:rPr>
        <w:t xml:space="preserve"> </w:t>
      </w:r>
      <w:r w:rsidR="000F517C" w:rsidRPr="00D75638">
        <w:rPr>
          <w:rFonts w:cs="Arial"/>
        </w:rPr>
        <w:t>………………</w:t>
      </w:r>
      <w:r w:rsidR="000F517C">
        <w:rPr>
          <w:rFonts w:cs="Arial"/>
        </w:rPr>
        <w:t>………………</w:t>
      </w:r>
    </w:p>
    <w:p w:rsidR="000F517C" w:rsidRDefault="000F517C" w:rsidP="00EC6784">
      <w:pPr>
        <w:pStyle w:val="Retrait1"/>
        <w:tabs>
          <w:tab w:val="left" w:pos="4678"/>
        </w:tabs>
        <w:ind w:left="4678" w:hanging="4678"/>
        <w:rPr>
          <w:rFonts w:cs="Arial"/>
        </w:rPr>
      </w:pPr>
      <w:r>
        <w:rPr>
          <w:rFonts w:cs="Arial"/>
        </w:rPr>
        <w:tab/>
        <w:t>………………………………………………………...</w:t>
      </w:r>
    </w:p>
    <w:p w:rsidR="00FF6977" w:rsidRPr="00D75638" w:rsidRDefault="00FF6977" w:rsidP="003F19BA">
      <w:pPr>
        <w:pStyle w:val="Retrait1"/>
        <w:rPr>
          <w:rFonts w:cs="Arial"/>
        </w:rPr>
      </w:pPr>
    </w:p>
    <w:p w:rsidR="003F19BA" w:rsidRPr="00D75638" w:rsidRDefault="00EC6784" w:rsidP="003F19BA">
      <w:pPr>
        <w:pStyle w:val="Retrait1"/>
        <w:rPr>
          <w:rFonts w:cs="Arial"/>
        </w:rPr>
      </w:pPr>
      <w:r>
        <w:rPr>
          <w:rFonts w:cs="Arial"/>
        </w:rPr>
        <w:t xml:space="preserve">Sous réserve de l’accord préalable de l’acheteur concerné, le présent engagement peut être valable (et donc ne pas être transmis de nouveau par le </w:t>
      </w:r>
      <w:r w:rsidR="00087613">
        <w:rPr>
          <w:rFonts w:cs="Arial"/>
        </w:rPr>
        <w:t>Soumissionnaire</w:t>
      </w:r>
      <w:r>
        <w:rPr>
          <w:rFonts w:cs="Arial"/>
        </w:rPr>
        <w:t xml:space="preserve">) pendant une durée d’un an à compter de sa date de signature, pour toutes les consultations </w:t>
      </w:r>
      <w:r w:rsidRPr="009556E5">
        <w:rPr>
          <w:rFonts w:cs="Arial"/>
          <w:b/>
        </w:rPr>
        <w:t xml:space="preserve">d’une même unité achats </w:t>
      </w:r>
      <w:r w:rsidR="00087613" w:rsidRPr="009556E5">
        <w:rPr>
          <w:rFonts w:cs="Arial"/>
          <w:b/>
        </w:rPr>
        <w:t>d</w:t>
      </w:r>
      <w:r w:rsidR="00087613">
        <w:rPr>
          <w:rFonts w:cs="Arial"/>
          <w:b/>
        </w:rPr>
        <w:t>u CEA/</w:t>
      </w:r>
      <w:r w:rsidRPr="009556E5">
        <w:rPr>
          <w:rFonts w:cs="Arial"/>
          <w:b/>
        </w:rPr>
        <w:t>DAM</w:t>
      </w:r>
      <w:r>
        <w:rPr>
          <w:rFonts w:cs="Arial"/>
        </w:rPr>
        <w:t>.</w:t>
      </w:r>
    </w:p>
    <w:p w:rsidR="003F19BA" w:rsidRPr="00D75638" w:rsidRDefault="003F19BA" w:rsidP="0042529A">
      <w:pPr>
        <w:pStyle w:val="Retrait1"/>
        <w:numPr>
          <w:ilvl w:val="0"/>
          <w:numId w:val="8"/>
        </w:numPr>
        <w:spacing w:before="0" w:after="0"/>
        <w:ind w:left="714" w:hanging="357"/>
        <w:rPr>
          <w:rFonts w:cs="Arial"/>
          <w:i/>
        </w:rPr>
      </w:pPr>
      <w:r w:rsidRPr="00D75638">
        <w:rPr>
          <w:rFonts w:cs="Arial"/>
          <w:i/>
        </w:rPr>
        <w:t>Indiquer la raison sociale de l’entreprise</w:t>
      </w:r>
    </w:p>
    <w:p w:rsidR="003F19BA" w:rsidRPr="00D75638" w:rsidRDefault="003F19BA" w:rsidP="0042529A">
      <w:pPr>
        <w:pStyle w:val="Retrait1"/>
        <w:numPr>
          <w:ilvl w:val="0"/>
          <w:numId w:val="8"/>
        </w:numPr>
        <w:spacing w:before="0" w:after="0"/>
        <w:ind w:left="714" w:hanging="357"/>
        <w:rPr>
          <w:rFonts w:cs="Arial"/>
          <w:i/>
        </w:rPr>
      </w:pPr>
      <w:r w:rsidRPr="00D75638">
        <w:rPr>
          <w:rFonts w:cs="Arial"/>
          <w:i/>
        </w:rPr>
        <w:t>Préciser au format : RCS + ville  + « B » + numéro</w:t>
      </w:r>
    </w:p>
    <w:p w:rsidR="003F19BA" w:rsidRPr="00D75638" w:rsidRDefault="003F19BA" w:rsidP="0042529A">
      <w:pPr>
        <w:pStyle w:val="Retrait1"/>
        <w:numPr>
          <w:ilvl w:val="0"/>
          <w:numId w:val="8"/>
        </w:numPr>
        <w:spacing w:before="0" w:after="0"/>
        <w:ind w:left="714" w:hanging="357"/>
        <w:rPr>
          <w:rFonts w:cs="Arial"/>
          <w:i/>
        </w:rPr>
      </w:pPr>
      <w:r w:rsidRPr="00D75638">
        <w:rPr>
          <w:rFonts w:cs="Arial"/>
          <w:i/>
        </w:rPr>
        <w:t>Mentionner le nom et la fonction du représentant</w:t>
      </w:r>
    </w:p>
    <w:p w:rsidR="009A514D" w:rsidRPr="009156E3" w:rsidRDefault="009A514D" w:rsidP="009A514D">
      <w:pPr>
        <w:pStyle w:val="Retrait1"/>
        <w:rPr>
          <w:rFonts w:cs="Arial"/>
        </w:rPr>
      </w:pPr>
    </w:p>
    <w:p w:rsidR="009A514D" w:rsidRPr="009156E3" w:rsidRDefault="009A514D" w:rsidP="009A514D">
      <w:pPr>
        <w:pStyle w:val="Retrait1"/>
        <w:rPr>
          <w:rFonts w:cs="Arial"/>
        </w:rPr>
      </w:pPr>
      <w:r w:rsidRPr="009156E3">
        <w:rPr>
          <w:rFonts w:cs="Arial"/>
        </w:rPr>
        <w:t xml:space="preserve">Date : </w:t>
      </w:r>
    </w:p>
    <w:p w:rsidR="009A514D" w:rsidRPr="009156E3" w:rsidRDefault="009A514D" w:rsidP="009A514D">
      <w:pPr>
        <w:pStyle w:val="Retrait1"/>
        <w:rPr>
          <w:rFonts w:cs="Arial"/>
        </w:rPr>
      </w:pPr>
      <w:r w:rsidRPr="009156E3">
        <w:rPr>
          <w:rFonts w:cs="Arial"/>
        </w:rPr>
        <w:t xml:space="preserve">Signature : </w:t>
      </w:r>
    </w:p>
    <w:p w:rsidR="009A514D" w:rsidRPr="009156E3" w:rsidRDefault="009A514D" w:rsidP="009A514D">
      <w:pPr>
        <w:pStyle w:val="Retrait1"/>
        <w:rPr>
          <w:rFonts w:cs="Arial"/>
        </w:rPr>
      </w:pPr>
    </w:p>
    <w:p w:rsidR="009A514D" w:rsidRDefault="009A514D" w:rsidP="009A514D">
      <w:pPr>
        <w:pStyle w:val="Retrait1"/>
        <w:rPr>
          <w:rFonts w:cs="Arial"/>
        </w:rPr>
      </w:pPr>
    </w:p>
    <w:p w:rsidR="00D97677" w:rsidRDefault="009A514D" w:rsidP="00BD5E0A">
      <w:pPr>
        <w:pStyle w:val="Retrait1"/>
        <w:rPr>
          <w:rFonts w:cs="Arial"/>
        </w:rPr>
      </w:pPr>
      <w:r w:rsidRPr="009156E3">
        <w:rPr>
          <w:rFonts w:cs="Arial"/>
        </w:rPr>
        <w:t>Cachet de l’entreprise :</w:t>
      </w:r>
    </w:p>
    <w:p w:rsidR="00D97677" w:rsidRDefault="00D97677">
      <w:pPr>
        <w:spacing w:after="0" w:line="240" w:lineRule="auto"/>
        <w:rPr>
          <w:rFonts w:ascii="Arial" w:eastAsia="Times New Roman" w:hAnsi="Arial" w:cs="Arial"/>
          <w:sz w:val="20"/>
          <w:szCs w:val="20"/>
          <w:lang w:eastAsia="fr-FR"/>
        </w:rPr>
      </w:pPr>
      <w:r>
        <w:rPr>
          <w:rFonts w:cs="Arial"/>
        </w:rPr>
        <w:br w:type="page"/>
      </w:r>
    </w:p>
    <w:p w:rsidR="003F1BC4" w:rsidRPr="0024096C" w:rsidRDefault="00D97677" w:rsidP="00087613">
      <w:pPr>
        <w:pStyle w:val="Retrait1"/>
        <w:jc w:val="center"/>
        <w:rPr>
          <w:rFonts w:cs="Arial"/>
          <w:b/>
          <w:sz w:val="28"/>
          <w:szCs w:val="28"/>
        </w:rPr>
      </w:pPr>
      <w:r w:rsidRPr="0024096C">
        <w:rPr>
          <w:rFonts w:cs="Arial"/>
          <w:b/>
          <w:sz w:val="28"/>
          <w:szCs w:val="28"/>
        </w:rPr>
        <w:lastRenderedPageBreak/>
        <w:t>Annexe 1</w:t>
      </w:r>
    </w:p>
    <w:p w:rsidR="00D97677" w:rsidRDefault="00D97677" w:rsidP="00087613">
      <w:pPr>
        <w:pStyle w:val="Retrait1"/>
        <w:jc w:val="center"/>
        <w:rPr>
          <w:rFonts w:cs="Arial"/>
        </w:rPr>
      </w:pPr>
      <w:r>
        <w:rPr>
          <w:rFonts w:cs="Arial"/>
        </w:rPr>
        <w:t>Guide d’utilisation de la version Zed Limited Edition à date</w:t>
      </w:r>
    </w:p>
    <w:p w:rsidR="00D97677" w:rsidRDefault="00D97677" w:rsidP="00D97677">
      <w:pPr>
        <w:spacing w:after="120" w:line="240" w:lineRule="auto"/>
        <w:jc w:val="both"/>
        <w:rPr>
          <w:rFonts w:ascii="Arial" w:eastAsia="Times New Roman" w:hAnsi="Arial" w:cs="Arial"/>
          <w:sz w:val="20"/>
          <w:szCs w:val="20"/>
          <w:lang w:eastAsia="fr-FR"/>
        </w:rPr>
      </w:pPr>
    </w:p>
    <w:p w:rsidR="00D97677" w:rsidRPr="00BE0D1C" w:rsidRDefault="00D97677" w:rsidP="00D97677">
      <w:pPr>
        <w:spacing w:after="120" w:line="240" w:lineRule="auto"/>
        <w:jc w:val="both"/>
        <w:rPr>
          <w:rFonts w:ascii="Arial" w:eastAsia="Times New Roman" w:hAnsi="Arial" w:cs="Arial"/>
          <w:sz w:val="20"/>
          <w:szCs w:val="20"/>
          <w:lang w:eastAsia="fr-FR"/>
        </w:rPr>
      </w:pPr>
      <w:r w:rsidRPr="00EE0230">
        <w:rPr>
          <w:rFonts w:ascii="Arial" w:eastAsia="Times New Roman" w:hAnsi="Arial" w:cs="Arial"/>
          <w:sz w:val="20"/>
          <w:szCs w:val="20"/>
          <w:lang w:eastAsia="fr-FR"/>
        </w:rPr>
        <w:t xml:space="preserve">Une fois que vous avez cliqué sur le lien </w:t>
      </w:r>
      <w:hyperlink r:id="rId10" w:history="1">
        <w:r w:rsidRPr="004D7DB9">
          <w:rPr>
            <w:rStyle w:val="Lienhypertexte"/>
            <w:rFonts w:ascii="Arial" w:hAnsi="Arial" w:cs="Arial"/>
            <w:sz w:val="20"/>
            <w:szCs w:val="20"/>
          </w:rPr>
          <w:t>https://client.primx.eu/PublicSoftware/zedlimitededition/</w:t>
        </w:r>
      </w:hyperlink>
      <w:r>
        <w:rPr>
          <w:rStyle w:val="Lienhypertexte"/>
          <w:rFonts w:ascii="Arial" w:hAnsi="Arial" w:cs="Arial"/>
          <w:sz w:val="20"/>
          <w:szCs w:val="20"/>
        </w:rPr>
        <w:t xml:space="preserve">, </w:t>
      </w:r>
      <w:r w:rsidRPr="00BE0D1C">
        <w:rPr>
          <w:rFonts w:ascii="Arial" w:eastAsia="Times New Roman" w:hAnsi="Arial" w:cs="Arial"/>
          <w:sz w:val="20"/>
          <w:szCs w:val="20"/>
          <w:lang w:eastAsia="fr-FR"/>
        </w:rPr>
        <w:t>sélectionnez la version correspondante à votre système d’exploitation</w:t>
      </w:r>
      <w:r w:rsidRPr="00BE0D1C">
        <w:rPr>
          <w:rFonts w:ascii="Arial" w:eastAsia="Times New Roman" w:hAnsi="Arial" w:cs="Arial"/>
          <w:sz w:val="20"/>
          <w:szCs w:val="20"/>
        </w:rPr>
        <w:t xml:space="preserve"> et à la version souhaitée :</w:t>
      </w:r>
    </w:p>
    <w:p w:rsidR="00D97677" w:rsidRPr="00EE0230" w:rsidRDefault="00D97677" w:rsidP="00D97677">
      <w:pPr>
        <w:spacing w:before="120" w:after="120" w:line="240" w:lineRule="auto"/>
        <w:jc w:val="center"/>
        <w:rPr>
          <w:rFonts w:ascii="Arial" w:eastAsia="Times New Roman" w:hAnsi="Arial" w:cs="Arial"/>
          <w:sz w:val="20"/>
          <w:szCs w:val="20"/>
          <w:lang w:eastAsia="fr-FR"/>
        </w:rPr>
      </w:pPr>
      <w:r>
        <w:rPr>
          <w:rFonts w:ascii="Arial" w:eastAsia="Times New Roman" w:hAnsi="Arial" w:cs="Arial"/>
          <w:noProof/>
          <w:sz w:val="20"/>
          <w:szCs w:val="20"/>
          <w:lang w:eastAsia="fr-FR"/>
        </w:rPr>
        <w:drawing>
          <wp:inline distT="0" distB="0" distL="0" distR="0" wp14:anchorId="26A8F4EC" wp14:editId="73AD8659">
            <wp:extent cx="5736165" cy="362309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ran_telechargt_Zed_LE.jpg"/>
                    <pic:cNvPicPr/>
                  </pic:nvPicPr>
                  <pic:blipFill>
                    <a:blip r:embed="rId11">
                      <a:extLst>
                        <a:ext uri="{28A0092B-C50C-407E-A947-70E740481C1C}">
                          <a14:useLocalDpi xmlns:a14="http://schemas.microsoft.com/office/drawing/2010/main" val="0"/>
                        </a:ext>
                      </a:extLst>
                    </a:blip>
                    <a:stretch>
                      <a:fillRect/>
                    </a:stretch>
                  </pic:blipFill>
                  <pic:spPr>
                    <a:xfrm>
                      <a:off x="0" y="0"/>
                      <a:ext cx="5759207" cy="3637649"/>
                    </a:xfrm>
                    <a:prstGeom prst="rect">
                      <a:avLst/>
                    </a:prstGeom>
                  </pic:spPr>
                </pic:pic>
              </a:graphicData>
            </a:graphic>
          </wp:inline>
        </w:drawing>
      </w:r>
    </w:p>
    <w:p w:rsidR="00D97677" w:rsidRPr="00B01C3D" w:rsidRDefault="00D97677" w:rsidP="00D97677">
      <w:pPr>
        <w:spacing w:before="120" w:after="0" w:line="240" w:lineRule="auto"/>
        <w:jc w:val="both"/>
        <w:rPr>
          <w:rFonts w:ascii="Arial" w:eastAsia="Times New Roman" w:hAnsi="Arial" w:cs="Arial"/>
          <w:sz w:val="20"/>
          <w:szCs w:val="20"/>
          <w:lang w:eastAsia="fr-FR"/>
        </w:rPr>
      </w:pPr>
      <w:r w:rsidRPr="00B01C3D">
        <w:rPr>
          <w:rFonts w:ascii="Arial" w:eastAsia="Times New Roman" w:hAnsi="Arial" w:cs="Arial"/>
          <w:sz w:val="20"/>
          <w:szCs w:val="20"/>
          <w:lang w:eastAsia="fr-FR"/>
        </w:rPr>
        <w:t>Une fois le téléchargement terminé ouvrez le fichier et lancez le fichier</w:t>
      </w:r>
      <w:r w:rsidR="00B32E3D">
        <w:rPr>
          <w:rFonts w:ascii="Arial" w:eastAsia="Times New Roman" w:hAnsi="Arial" w:cs="Arial"/>
          <w:sz w:val="20"/>
          <w:szCs w:val="20"/>
          <w:lang w:eastAsia="fr-FR"/>
        </w:rPr>
        <w:t xml:space="preserve"> téléchargé, soit dans l’exemple ci-dessus</w:t>
      </w:r>
      <w:r w:rsidRPr="00B01C3D">
        <w:rPr>
          <w:rFonts w:ascii="Arial" w:eastAsia="Times New Roman" w:hAnsi="Arial" w:cs="Arial"/>
          <w:sz w:val="20"/>
          <w:szCs w:val="20"/>
          <w:lang w:eastAsia="fr-FR"/>
        </w:rPr>
        <w:t xml:space="preserve"> </w:t>
      </w:r>
      <w:r>
        <w:rPr>
          <w:rFonts w:ascii="Arial" w:eastAsia="Times New Roman" w:hAnsi="Arial" w:cs="Arial"/>
          <w:noProof/>
          <w:sz w:val="20"/>
          <w:szCs w:val="20"/>
          <w:lang w:eastAsia="fr-FR"/>
        </w:rPr>
        <w:drawing>
          <wp:inline distT="0" distB="0" distL="0" distR="0" wp14:anchorId="460CAE8A" wp14:editId="6F90CBC2">
            <wp:extent cx="1295400" cy="142875"/>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95400" cy="142875"/>
                    </a:xfrm>
                    <a:prstGeom prst="rect">
                      <a:avLst/>
                    </a:prstGeom>
                    <a:noFill/>
                    <a:ln>
                      <a:noFill/>
                    </a:ln>
                  </pic:spPr>
                </pic:pic>
              </a:graphicData>
            </a:graphic>
          </wp:inline>
        </w:drawing>
      </w:r>
    </w:p>
    <w:p w:rsidR="00D97677" w:rsidRDefault="00D97677" w:rsidP="00D97677">
      <w:pPr>
        <w:spacing w:after="0" w:line="240" w:lineRule="auto"/>
        <w:jc w:val="both"/>
        <w:rPr>
          <w:rFonts w:ascii="Arial" w:eastAsia="Times New Roman" w:hAnsi="Arial" w:cs="Arial"/>
          <w:sz w:val="20"/>
          <w:szCs w:val="20"/>
          <w:lang w:eastAsia="fr-FR"/>
        </w:rPr>
      </w:pPr>
    </w:p>
    <w:p w:rsidR="00D97677" w:rsidRPr="009156E3" w:rsidRDefault="00D97677" w:rsidP="0024096C">
      <w:pPr>
        <w:spacing w:after="0" w:line="240" w:lineRule="auto"/>
        <w:jc w:val="both"/>
        <w:rPr>
          <w:rFonts w:ascii="Arial" w:hAnsi="Arial" w:cs="Arial"/>
          <w:sz w:val="20"/>
          <w:szCs w:val="20"/>
        </w:rPr>
      </w:pPr>
      <w:r w:rsidRPr="00B01C3D">
        <w:rPr>
          <w:rFonts w:ascii="Arial" w:eastAsia="Times New Roman" w:hAnsi="Arial" w:cs="Arial"/>
          <w:sz w:val="20"/>
          <w:szCs w:val="20"/>
          <w:lang w:eastAsia="fr-FR"/>
        </w:rPr>
        <w:t xml:space="preserve">Dans le logiciel ouvert sélectionnez votre fichier </w:t>
      </w:r>
      <w:r w:rsidR="00E10DA4" w:rsidRPr="00E10DA4">
        <w:rPr>
          <w:rFonts w:ascii="Arial" w:eastAsia="Times New Roman" w:hAnsi="Arial" w:cs="Arial"/>
          <w:sz w:val="20"/>
          <w:szCs w:val="20"/>
          <w:lang w:eastAsia="fr-FR"/>
        </w:rPr>
        <w:t>DCE</w:t>
      </w:r>
      <w:r w:rsidRPr="00B01C3D">
        <w:rPr>
          <w:rFonts w:ascii="Arial" w:eastAsia="Times New Roman" w:hAnsi="Arial" w:cs="Arial"/>
          <w:sz w:val="20"/>
          <w:szCs w:val="20"/>
          <w:lang w:eastAsia="fr-FR"/>
        </w:rPr>
        <w:t>_DR.zed puis insérez le mot de passe.</w:t>
      </w:r>
    </w:p>
    <w:p w:rsidR="00D97677" w:rsidRPr="009156E3" w:rsidRDefault="00D97677" w:rsidP="00BD5E0A">
      <w:pPr>
        <w:pStyle w:val="Retrait1"/>
        <w:rPr>
          <w:rFonts w:cs="Arial"/>
        </w:rPr>
      </w:pPr>
    </w:p>
    <w:sectPr w:rsidR="00D97677" w:rsidRPr="009156E3" w:rsidSect="00E42C0C">
      <w:footerReference w:type="default" r:id="rId13"/>
      <w:pgSz w:w="11906" w:h="16838"/>
      <w:pgMar w:top="1263" w:right="1417" w:bottom="993" w:left="1417" w:header="113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15A" w:rsidRDefault="00A3015A" w:rsidP="009A514D">
      <w:pPr>
        <w:spacing w:after="0" w:line="240" w:lineRule="auto"/>
      </w:pPr>
      <w:r>
        <w:separator/>
      </w:r>
    </w:p>
  </w:endnote>
  <w:endnote w:type="continuationSeparator" w:id="0">
    <w:p w:rsidR="00A3015A" w:rsidRDefault="00A3015A" w:rsidP="009A5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Times New Roman" w:hAnsi="Times New Roman"/>
        <w:sz w:val="24"/>
        <w:szCs w:val="24"/>
        <w:lang w:eastAsia="fr-FR"/>
      </w:rPr>
      <w:id w:val="-1374535866"/>
      <w:docPartObj>
        <w:docPartGallery w:val="Page Numbers (Bottom of Page)"/>
        <w:docPartUnique/>
      </w:docPartObj>
    </w:sdtPr>
    <w:sdtEndPr/>
    <w:sdtContent>
      <w:sdt>
        <w:sdtPr>
          <w:rPr>
            <w:rFonts w:ascii="Times New Roman" w:eastAsia="Times New Roman" w:hAnsi="Times New Roman"/>
            <w:sz w:val="24"/>
            <w:szCs w:val="24"/>
            <w:lang w:eastAsia="fr-FR"/>
          </w:rPr>
          <w:id w:val="-1769616900"/>
          <w:docPartObj>
            <w:docPartGallery w:val="Page Numbers (Top of Page)"/>
            <w:docPartUnique/>
          </w:docPartObj>
        </w:sdtPr>
        <w:sdtEndPr/>
        <w:sdtContent>
          <w:p w:rsidR="00A02A93" w:rsidRPr="00A02A93" w:rsidRDefault="00A02A93" w:rsidP="00A02A93">
            <w:pPr>
              <w:spacing w:after="0" w:line="240" w:lineRule="auto"/>
              <w:rPr>
                <w:color w:val="FF0000"/>
                <w:sz w:val="20"/>
                <w:szCs w:val="20"/>
              </w:rPr>
            </w:pPr>
            <w:r w:rsidRPr="00A02A93">
              <w:rPr>
                <w:color w:val="FF0000"/>
                <w:sz w:val="20"/>
                <w:szCs w:val="20"/>
              </w:rPr>
              <w:t xml:space="preserve"> </w:t>
            </w:r>
            <w:r w:rsidR="004658C5" w:rsidRPr="00A02A93">
              <w:rPr>
                <w:color w:val="FF0000"/>
                <w:sz w:val="20"/>
                <w:szCs w:val="20"/>
              </w:rPr>
              <w:t>Ce document est la propriété du CEA et ne peut être utilisé, reproduit ou communiqué sans son autorisation</w:t>
            </w:r>
          </w:p>
          <w:p w:rsidR="00DB36F0" w:rsidRDefault="00DB36F0" w:rsidP="00A02A93">
            <w:pPr>
              <w:pStyle w:val="Pieddepage"/>
              <w:jc w:val="right"/>
            </w:pPr>
            <w:r w:rsidRPr="00933402">
              <w:rPr>
                <w:rFonts w:ascii="Arial" w:hAnsi="Arial" w:cs="Arial"/>
                <w:bCs/>
                <w:sz w:val="18"/>
                <w:szCs w:val="18"/>
              </w:rPr>
              <w:fldChar w:fldCharType="begin"/>
            </w:r>
            <w:r w:rsidRPr="00933402">
              <w:rPr>
                <w:rFonts w:ascii="Arial" w:hAnsi="Arial" w:cs="Arial"/>
                <w:bCs/>
                <w:sz w:val="18"/>
                <w:szCs w:val="18"/>
              </w:rPr>
              <w:instrText>PAGE</w:instrText>
            </w:r>
            <w:r w:rsidRPr="00933402">
              <w:rPr>
                <w:rFonts w:ascii="Arial" w:hAnsi="Arial" w:cs="Arial"/>
                <w:bCs/>
                <w:sz w:val="18"/>
                <w:szCs w:val="18"/>
              </w:rPr>
              <w:fldChar w:fldCharType="separate"/>
            </w:r>
            <w:r w:rsidR="00347EEC">
              <w:rPr>
                <w:rFonts w:ascii="Arial" w:hAnsi="Arial" w:cs="Arial"/>
                <w:bCs/>
                <w:noProof/>
                <w:sz w:val="18"/>
                <w:szCs w:val="18"/>
              </w:rPr>
              <w:t>2</w:t>
            </w:r>
            <w:r w:rsidRPr="00933402">
              <w:rPr>
                <w:rFonts w:ascii="Arial" w:hAnsi="Arial" w:cs="Arial"/>
                <w:bCs/>
                <w:sz w:val="18"/>
                <w:szCs w:val="18"/>
              </w:rPr>
              <w:fldChar w:fldCharType="end"/>
            </w:r>
            <w:r w:rsidRPr="00933402">
              <w:rPr>
                <w:rFonts w:ascii="Arial" w:hAnsi="Arial" w:cs="Arial"/>
                <w:sz w:val="18"/>
                <w:szCs w:val="18"/>
              </w:rPr>
              <w:t xml:space="preserve"> / </w:t>
            </w:r>
            <w:r w:rsidRPr="00933402">
              <w:rPr>
                <w:rFonts w:ascii="Arial" w:hAnsi="Arial" w:cs="Arial"/>
                <w:bCs/>
                <w:sz w:val="18"/>
                <w:szCs w:val="18"/>
              </w:rPr>
              <w:fldChar w:fldCharType="begin"/>
            </w:r>
            <w:r w:rsidRPr="00933402">
              <w:rPr>
                <w:rFonts w:ascii="Arial" w:hAnsi="Arial" w:cs="Arial"/>
                <w:bCs/>
                <w:sz w:val="18"/>
                <w:szCs w:val="18"/>
              </w:rPr>
              <w:instrText>NUMPAGES</w:instrText>
            </w:r>
            <w:r w:rsidRPr="00933402">
              <w:rPr>
                <w:rFonts w:ascii="Arial" w:hAnsi="Arial" w:cs="Arial"/>
                <w:bCs/>
                <w:sz w:val="18"/>
                <w:szCs w:val="18"/>
              </w:rPr>
              <w:fldChar w:fldCharType="separate"/>
            </w:r>
            <w:r w:rsidR="00347EEC">
              <w:rPr>
                <w:rFonts w:ascii="Arial" w:hAnsi="Arial" w:cs="Arial"/>
                <w:bCs/>
                <w:noProof/>
                <w:sz w:val="18"/>
                <w:szCs w:val="18"/>
              </w:rPr>
              <w:t>8</w:t>
            </w:r>
            <w:r w:rsidRPr="00933402">
              <w:rPr>
                <w:rFonts w:ascii="Arial" w:hAnsi="Arial" w:cs="Arial"/>
                <w:bCs/>
                <w:sz w:val="18"/>
                <w:szCs w:val="18"/>
              </w:rPr>
              <w:fldChar w:fldCharType="end"/>
            </w:r>
          </w:p>
        </w:sdtContent>
      </w:sdt>
    </w:sdtContent>
  </w:sdt>
  <w:p w:rsidR="000857A5" w:rsidRDefault="00347EEC">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15A" w:rsidRDefault="00A3015A" w:rsidP="009A514D">
      <w:pPr>
        <w:spacing w:after="0" w:line="240" w:lineRule="auto"/>
      </w:pPr>
      <w:r>
        <w:separator/>
      </w:r>
    </w:p>
  </w:footnote>
  <w:footnote w:type="continuationSeparator" w:id="0">
    <w:p w:rsidR="00A3015A" w:rsidRDefault="00A3015A" w:rsidP="009A514D">
      <w:pPr>
        <w:spacing w:after="0" w:line="240" w:lineRule="auto"/>
      </w:pPr>
      <w:r>
        <w:continuationSeparator/>
      </w:r>
    </w:p>
  </w:footnote>
  <w:footnote w:id="1">
    <w:p w:rsidR="00292F93" w:rsidRDefault="00292F93">
      <w:pPr>
        <w:pStyle w:val="Notedebasdepage"/>
      </w:pPr>
      <w:r>
        <w:rPr>
          <w:rStyle w:val="Appelnotedebasdep"/>
        </w:rPr>
        <w:footnoteRef/>
      </w:r>
      <w:r>
        <w:t xml:space="preserve"> Documents disponibles sur le site de l’ANSSI (</w:t>
      </w:r>
      <w:hyperlink r:id="rId1" w:history="1">
        <w:r w:rsidRPr="002B7A04">
          <w:rPr>
            <w:rStyle w:val="Lienhypertexte"/>
          </w:rPr>
          <w:t>https://www.ssi.gouv.fr</w:t>
        </w:r>
      </w:hyperlink>
      <w:r>
        <w:t>), catégorie ‘</w:t>
      </w:r>
      <w:r w:rsidRPr="00993F81">
        <w:rPr>
          <w:smallCaps/>
        </w:rPr>
        <w:t>une entreprise</w:t>
      </w:r>
      <w:r>
        <w:t>’</w:t>
      </w:r>
    </w:p>
  </w:footnote>
  <w:footnote w:id="2">
    <w:p w:rsidR="00961E43" w:rsidRDefault="00961E43">
      <w:pPr>
        <w:pStyle w:val="Notedebasdepage"/>
      </w:pPr>
      <w:r>
        <w:rPr>
          <w:rStyle w:val="Appelnotedebasdep"/>
        </w:rPr>
        <w:footnoteRef/>
      </w:r>
      <w:r>
        <w:t xml:space="preserve"> </w:t>
      </w:r>
      <w:r w:rsidR="00292F93" w:rsidRPr="00575053">
        <w:rPr>
          <w:smallCaps/>
        </w:rPr>
        <w:t>Bonnes pratiques</w:t>
      </w:r>
      <w:r w:rsidR="00292F93">
        <w:t xml:space="preserve"> </w:t>
      </w:r>
      <w:r w:rsidR="001B1072">
        <w:t>de</w:t>
      </w:r>
      <w:r>
        <w:t xml:space="preserve"> l’ANSSI</w:t>
      </w:r>
      <w:r w:rsidR="003C6ACF">
        <w:t>, thème :</w:t>
      </w:r>
      <w:r>
        <w:t xml:space="preserve"> </w:t>
      </w:r>
      <w:r w:rsidR="00292F93">
        <w:t>Poste de travail et serveurs</w:t>
      </w:r>
    </w:p>
  </w:footnote>
  <w:footnote w:id="3">
    <w:p w:rsidR="009A514D" w:rsidRDefault="009A514D" w:rsidP="009A514D">
      <w:pPr>
        <w:pStyle w:val="Notedebasdepage"/>
      </w:pPr>
      <w:r>
        <w:rPr>
          <w:rStyle w:val="Appelnotedebasdep"/>
        </w:rPr>
        <w:footnoteRef/>
      </w:r>
      <w:r>
        <w:t xml:space="preserve"> Filaire, </w:t>
      </w:r>
      <w:r w:rsidR="008C07E6">
        <w:t>Wi</w:t>
      </w:r>
      <w:r w:rsidR="001F60AB">
        <w:t>-</w:t>
      </w:r>
      <w:r w:rsidR="008C07E6">
        <w:t>Fi</w:t>
      </w:r>
      <w:r>
        <w:t>, GSM, etc.</w:t>
      </w:r>
    </w:p>
  </w:footnote>
  <w:footnote w:id="4">
    <w:p w:rsidR="00A70669" w:rsidRDefault="00A70669">
      <w:pPr>
        <w:pStyle w:val="Notedebasdepage"/>
      </w:pPr>
      <w:r>
        <w:rPr>
          <w:rStyle w:val="Appelnotedebasdep"/>
        </w:rPr>
        <w:footnoteRef/>
      </w:r>
      <w:r>
        <w:t xml:space="preserve"> </w:t>
      </w:r>
      <w:r>
        <w:rPr>
          <w:rFonts w:cs="Arial"/>
        </w:rPr>
        <w:t xml:space="preserve">A date, la </w:t>
      </w:r>
      <w:r w:rsidRPr="004D7DB9">
        <w:rPr>
          <w:rFonts w:cs="Arial"/>
        </w:rPr>
        <w:t>version Q.2020.1 pour Windows certifiée le 22/08/2022</w:t>
      </w:r>
    </w:p>
  </w:footnote>
  <w:footnote w:id="5">
    <w:p w:rsidR="009A514D" w:rsidRDefault="009A514D" w:rsidP="001C1963">
      <w:pPr>
        <w:autoSpaceDE w:val="0"/>
        <w:autoSpaceDN w:val="0"/>
        <w:adjustRightInd w:val="0"/>
        <w:spacing w:after="0" w:line="240" w:lineRule="auto"/>
      </w:pPr>
      <w:r w:rsidRPr="001C1963">
        <w:rPr>
          <w:rStyle w:val="Appelnotedebasdep"/>
          <w:rFonts w:ascii="Arial" w:hAnsi="Arial" w:cs="Arial"/>
          <w:sz w:val="20"/>
          <w:szCs w:val="20"/>
        </w:rPr>
        <w:footnoteRef/>
      </w:r>
      <w:r w:rsidRPr="002F4DA9">
        <w:rPr>
          <w:sz w:val="16"/>
          <w:szCs w:val="16"/>
        </w:rPr>
        <w:t xml:space="preserve"> </w:t>
      </w:r>
      <w:r w:rsidRPr="001C1963">
        <w:rPr>
          <w:rFonts w:ascii="Arial" w:hAnsi="Arial" w:cs="Arial"/>
          <w:sz w:val="20"/>
          <w:szCs w:val="20"/>
        </w:rPr>
        <w:t>La suppression effective des fichiers exige de réécrire des données sur l’espace mémoire ou disque qu’ils occupaient, par «</w:t>
      </w:r>
      <w:r w:rsidR="00933402">
        <w:rPr>
          <w:rFonts w:ascii="Arial" w:hAnsi="Arial" w:cs="Arial"/>
          <w:sz w:val="20"/>
          <w:szCs w:val="20"/>
        </w:rPr>
        <w:t xml:space="preserve"> </w:t>
      </w:r>
      <w:r w:rsidRPr="001C1963">
        <w:rPr>
          <w:rFonts w:ascii="Arial" w:hAnsi="Arial" w:cs="Arial"/>
          <w:sz w:val="20"/>
          <w:szCs w:val="20"/>
        </w:rPr>
        <w:t>surcharge</w:t>
      </w:r>
      <w:r w:rsidR="00933402">
        <w:rPr>
          <w:rFonts w:ascii="Arial" w:hAnsi="Arial" w:cs="Arial"/>
          <w:sz w:val="20"/>
          <w:szCs w:val="20"/>
        </w:rPr>
        <w:t xml:space="preserve"> </w:t>
      </w:r>
      <w:r w:rsidRPr="001C1963">
        <w:rPr>
          <w:rFonts w:ascii="Arial" w:hAnsi="Arial" w:cs="Arial"/>
          <w:sz w:val="20"/>
          <w:szCs w:val="20"/>
        </w:rPr>
        <w:t>» de cet espace.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3614"/>
    <w:multiLevelType w:val="hybridMultilevel"/>
    <w:tmpl w:val="B5F2A41E"/>
    <w:lvl w:ilvl="0" w:tplc="94200EBA">
      <w:numFmt w:val="bullet"/>
      <w:lvlText w:val="-"/>
      <w:lvlJc w:val="left"/>
      <w:pPr>
        <w:ind w:left="780" w:hanging="360"/>
      </w:pPr>
      <w:rPr>
        <w:rFonts w:ascii="Arial" w:eastAsia="Arial"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15:restartNumberingAfterBreak="0">
    <w:nsid w:val="058855AC"/>
    <w:multiLevelType w:val="hybridMultilevel"/>
    <w:tmpl w:val="C06A56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92D27"/>
    <w:multiLevelType w:val="hybridMultilevel"/>
    <w:tmpl w:val="BD3EA206"/>
    <w:lvl w:ilvl="0" w:tplc="94200EBA">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590D73"/>
    <w:multiLevelType w:val="hybridMultilevel"/>
    <w:tmpl w:val="351CDA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632478"/>
    <w:multiLevelType w:val="multilevel"/>
    <w:tmpl w:val="974475BC"/>
    <w:numStyleLink w:val="ARTICLEJV"/>
  </w:abstractNum>
  <w:abstractNum w:abstractNumId="5" w15:restartNumberingAfterBreak="0">
    <w:nsid w:val="378409F8"/>
    <w:multiLevelType w:val="hybridMultilevel"/>
    <w:tmpl w:val="26CCD6E4"/>
    <w:lvl w:ilvl="0" w:tplc="294811D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A9012B"/>
    <w:multiLevelType w:val="multilevel"/>
    <w:tmpl w:val="D9761902"/>
    <w:styleLink w:val="Maliste"/>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 w:ilvl="1">
      <w:start w:val="1"/>
      <w:numFmt w:val="decimal"/>
      <w:pStyle w:val="Titre2"/>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AEF5480"/>
    <w:multiLevelType w:val="hybridMultilevel"/>
    <w:tmpl w:val="E46491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FE46A3"/>
    <w:multiLevelType w:val="multilevel"/>
    <w:tmpl w:val="974475BC"/>
    <w:styleLink w:val="ARTICLEJV"/>
    <w:lvl w:ilvl="0">
      <w:start w:val="1"/>
      <w:numFmt w:val="decimal"/>
      <w:suff w:val="nothing"/>
      <w:lvlText w:val="ARTICLE %1 :"/>
      <w:lvlJc w:val="left"/>
      <w:pPr>
        <w:ind w:left="0" w:firstLine="0"/>
      </w:pPr>
      <w:rPr>
        <w:rFonts w:ascii="Arial Gras" w:hAnsi="Arial Gras" w:hint="default"/>
        <w:b/>
        <w:i w:val="0"/>
        <w:caps w:val="0"/>
        <w:strike w:val="0"/>
        <w:dstrike w:val="0"/>
        <w:vanish w:val="0"/>
        <w:sz w:val="24"/>
        <w:szCs w:val="22"/>
        <w:u w:val="single"/>
        <w:vertAlign w:val="baseline"/>
      </w:rPr>
    </w:lvl>
    <w:lvl w:ilvl="1">
      <w:start w:val="1"/>
      <w:numFmt w:val="decimal"/>
      <w:suff w:val="nothing"/>
      <w:lvlText w:val="%1.%2 - "/>
      <w:lvlJc w:val="left"/>
      <w:pPr>
        <w:ind w:left="1474" w:hanging="907"/>
      </w:pPr>
      <w:rPr>
        <w:rFonts w:ascii="Arial Gras" w:hAnsi="Arial Gras" w:hint="default"/>
        <w:b/>
        <w:i w:val="0"/>
        <w:caps w:val="0"/>
        <w:strike w:val="0"/>
        <w:dstrike w:val="0"/>
        <w:vanish w:val="0"/>
        <w:sz w:val="20"/>
        <w:vertAlign w:val="baseline"/>
      </w:rPr>
    </w:lvl>
    <w:lvl w:ilvl="2">
      <w:start w:val="1"/>
      <w:numFmt w:val="decimal"/>
      <w:suff w:val="nothing"/>
      <w:lvlText w:val="%1.%2.%3 - "/>
      <w:lvlJc w:val="left"/>
      <w:pPr>
        <w:ind w:left="2268" w:hanging="1077"/>
      </w:pPr>
      <w:rPr>
        <w:rFonts w:ascii="Arial Gras" w:hAnsi="Arial Gras" w:hint="default"/>
        <w:b/>
        <w:i w:val="0"/>
        <w:caps w:val="0"/>
        <w:strike w:val="0"/>
        <w:dstrike w:val="0"/>
        <w:vanish w:val="0"/>
        <w:sz w:val="20"/>
        <w:vertAlign w:val="baseline"/>
      </w:rPr>
    </w:lvl>
    <w:lvl w:ilvl="3">
      <w:start w:val="1"/>
      <w:numFmt w:val="decimal"/>
      <w:lvlRestart w:val="0"/>
      <w:suff w:val="nothing"/>
      <w:lvlText w:val="ANNEXE %4 :"/>
      <w:lvlJc w:val="left"/>
      <w:pPr>
        <w:ind w:left="864" w:hanging="576"/>
      </w:pPr>
      <w:rPr>
        <w:rFonts w:ascii="Arial Gras" w:hAnsi="Arial Gras" w:hint="default"/>
        <w:b/>
        <w:i w:val="0"/>
        <w:caps w:val="0"/>
        <w:strike w:val="0"/>
        <w:dstrike w:val="0"/>
        <w:vanish w:val="0"/>
        <w:sz w:val="24"/>
        <w:vertAlign w:val="baseline"/>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6F486539"/>
    <w:multiLevelType w:val="hybridMultilevel"/>
    <w:tmpl w:val="67AA57E6"/>
    <w:lvl w:ilvl="0" w:tplc="534616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6"/>
    <w:lvlOverride w:ilvl="0">
      <w:lvl w:ilvl="0">
        <w:start w:val="1"/>
        <w:numFmt w:val="decimal"/>
        <w:pStyle w:val="Titre1"/>
        <w:suff w:val="space"/>
        <w:lvlText w:val="ARTICLE %1 - "/>
        <w:lvlJc w:val="left"/>
        <w:pPr>
          <w:ind w:left="786" w:hanging="360"/>
        </w:pPr>
        <w:rPr>
          <w:rFonts w:ascii="Arial" w:hAnsi="Arial" w:cs="Arial" w:hint="default"/>
          <w:b/>
          <w:i w:val="0"/>
          <w:caps/>
          <w:smallCaps w:val="0"/>
          <w:sz w:val="22"/>
          <w:szCs w:val="22"/>
        </w:rPr>
      </w:lvl>
    </w:lvlOverride>
    <w:lvlOverride w:ilvl="1">
      <w:lvl w:ilvl="1">
        <w:start w:val="1"/>
        <w:numFmt w:val="decimal"/>
        <w:pStyle w:val="Titre2"/>
        <w:suff w:val="space"/>
        <w:lvlText w:val="%1.%2"/>
        <w:lvlJc w:val="left"/>
        <w:pPr>
          <w:ind w:left="1354" w:hanging="360"/>
        </w:pPr>
        <w:rPr>
          <w:rFonts w:hint="default"/>
        </w:rPr>
      </w:lvl>
    </w:lvlOverride>
    <w:lvlOverride w:ilvl="2">
      <w:lvl w:ilvl="2">
        <w:start w:val="1"/>
        <w:numFmt w:val="decimal"/>
        <w:suff w:val="space"/>
        <w:lvlText w:val="%1.%2.%3"/>
        <w:lvlJc w:val="left"/>
        <w:pPr>
          <w:ind w:left="1506" w:hanging="360"/>
        </w:pPr>
        <w:rPr>
          <w:rFonts w:hint="default"/>
        </w:rPr>
      </w:lvl>
    </w:lvlOverride>
    <w:lvlOverride w:ilvl="3">
      <w:lvl w:ilvl="3">
        <w:start w:val="1"/>
        <w:numFmt w:val="lowerLetter"/>
        <w:lvlText w:val="(%4)"/>
        <w:lvlJc w:val="left"/>
        <w:pPr>
          <w:ind w:left="1866" w:hanging="360"/>
        </w:pPr>
        <w:rPr>
          <w:rFonts w:hint="default"/>
        </w:rPr>
      </w:lvl>
    </w:lvlOverride>
    <w:lvlOverride w:ilvl="4">
      <w:lvl w:ilvl="4">
        <w:start w:val="1"/>
        <w:numFmt w:val="lowerLetter"/>
        <w:lvlText w:val="(%5)"/>
        <w:lvlJc w:val="left"/>
        <w:pPr>
          <w:ind w:left="2226" w:hanging="360"/>
        </w:pPr>
        <w:rPr>
          <w:rFonts w:hint="default"/>
        </w:rPr>
      </w:lvl>
    </w:lvlOverride>
    <w:lvlOverride w:ilvl="5">
      <w:lvl w:ilvl="5">
        <w:start w:val="1"/>
        <w:numFmt w:val="lowerRoman"/>
        <w:lvlText w:val="(%6)"/>
        <w:lvlJc w:val="left"/>
        <w:pPr>
          <w:ind w:left="2586" w:hanging="360"/>
        </w:pPr>
        <w:rPr>
          <w:rFonts w:hint="default"/>
        </w:rPr>
      </w:lvl>
    </w:lvlOverride>
    <w:lvlOverride w:ilvl="6">
      <w:lvl w:ilvl="6">
        <w:start w:val="1"/>
        <w:numFmt w:val="decimal"/>
        <w:lvlText w:val="%7."/>
        <w:lvlJc w:val="left"/>
        <w:pPr>
          <w:ind w:left="2946" w:hanging="360"/>
        </w:pPr>
        <w:rPr>
          <w:rFonts w:hint="default"/>
        </w:rPr>
      </w:lvl>
    </w:lvlOverride>
    <w:lvlOverride w:ilvl="7">
      <w:lvl w:ilvl="7">
        <w:start w:val="1"/>
        <w:numFmt w:val="lowerLetter"/>
        <w:lvlText w:val="%8."/>
        <w:lvlJc w:val="left"/>
        <w:pPr>
          <w:ind w:left="3306" w:hanging="360"/>
        </w:pPr>
        <w:rPr>
          <w:rFonts w:hint="default"/>
        </w:rPr>
      </w:lvl>
    </w:lvlOverride>
    <w:lvlOverride w:ilvl="8">
      <w:lvl w:ilvl="8">
        <w:start w:val="1"/>
        <w:numFmt w:val="lowerRoman"/>
        <w:lvlText w:val="%9."/>
        <w:lvlJc w:val="left"/>
        <w:pPr>
          <w:ind w:left="3666" w:hanging="360"/>
        </w:pPr>
        <w:rPr>
          <w:rFonts w:hint="default"/>
        </w:rPr>
      </w:lvl>
    </w:lvlOverride>
  </w:num>
  <w:num w:numId="3">
    <w:abstractNumId w:val="2"/>
  </w:num>
  <w:num w:numId="4">
    <w:abstractNumId w:val="7"/>
  </w:num>
  <w:num w:numId="5">
    <w:abstractNumId w:val="3"/>
  </w:num>
  <w:num w:numId="6">
    <w:abstractNumId w:val="1"/>
  </w:num>
  <w:num w:numId="7">
    <w:abstractNumId w:val="6"/>
  </w:num>
  <w:num w:numId="8">
    <w:abstractNumId w:val="9"/>
  </w:num>
  <w:num w:numId="9">
    <w:abstractNumId w:val="6"/>
    <w:lvlOverride w:ilvl="0">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Override>
    <w:lvlOverride w:ilvl="1">
      <w:lvl w:ilvl="1">
        <w:start w:val="1"/>
        <w:numFmt w:val="decimal"/>
        <w:pStyle w:val="Titre2"/>
        <w:suff w:val="space"/>
        <w:lvlText w:val="%1.%2"/>
        <w:lvlJc w:val="left"/>
        <w:pPr>
          <w:ind w:left="720" w:hanging="360"/>
        </w:pPr>
        <w:rPr>
          <w:rFonts w:hint="default"/>
        </w:rPr>
      </w:lvl>
    </w:lvlOverride>
    <w:lvlOverride w:ilvl="2">
      <w:lvl w:ilvl="2">
        <w:start w:val="1"/>
        <w:numFmt w:val="decimal"/>
        <w:suff w:val="space"/>
        <w:lvlText w:val="%1.%2.%3"/>
        <w:lvlJc w:val="left"/>
        <w:pPr>
          <w:ind w:left="1080" w:hanging="360"/>
        </w:pPr>
        <w:rPr>
          <w:rFonts w:hint="default"/>
        </w:rPr>
      </w:lvl>
    </w:lvlOverride>
    <w:lvlOverride w:ilvl="3">
      <w:lvl w:ilvl="3">
        <w:start w:val="1"/>
        <w:numFmt w:val="low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abstractNumId w:val="6"/>
    <w:lvlOverride w:ilvl="0">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Override>
    <w:lvlOverride w:ilvl="1">
      <w:lvl w:ilvl="1">
        <w:start w:val="1"/>
        <w:numFmt w:val="decimal"/>
        <w:pStyle w:val="Titre2"/>
        <w:suff w:val="space"/>
        <w:lvlText w:val="%1.%2"/>
        <w:lvlJc w:val="left"/>
        <w:pPr>
          <w:ind w:left="720" w:hanging="360"/>
        </w:pPr>
        <w:rPr>
          <w:rFonts w:hint="default"/>
        </w:rPr>
      </w:lvl>
    </w:lvlOverride>
    <w:lvlOverride w:ilvl="2">
      <w:lvl w:ilvl="2">
        <w:start w:val="1"/>
        <w:numFmt w:val="decimal"/>
        <w:suff w:val="space"/>
        <w:lvlText w:val="%1.%2.%3"/>
        <w:lvlJc w:val="left"/>
        <w:pPr>
          <w:ind w:left="1080" w:hanging="360"/>
        </w:pPr>
        <w:rPr>
          <w:rFonts w:hint="default"/>
        </w:rPr>
      </w:lvl>
    </w:lvlOverride>
    <w:lvlOverride w:ilvl="3">
      <w:lvl w:ilvl="3">
        <w:start w:val="1"/>
        <w:numFmt w:val="low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6"/>
    <w:lvlOverride w:ilvl="0">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Override>
    <w:lvlOverride w:ilvl="1">
      <w:lvl w:ilvl="1">
        <w:start w:val="1"/>
        <w:numFmt w:val="decimal"/>
        <w:pStyle w:val="Titre2"/>
        <w:suff w:val="space"/>
        <w:lvlText w:val="%1.%2"/>
        <w:lvlJc w:val="left"/>
        <w:pPr>
          <w:ind w:left="720" w:hanging="360"/>
        </w:pPr>
        <w:rPr>
          <w:rFonts w:hint="default"/>
        </w:rPr>
      </w:lvl>
    </w:lvlOverride>
    <w:lvlOverride w:ilvl="2">
      <w:lvl w:ilvl="2">
        <w:start w:val="1"/>
        <w:numFmt w:val="decimal"/>
        <w:suff w:val="space"/>
        <w:lvlText w:val="%1.%2.%3"/>
        <w:lvlJc w:val="left"/>
        <w:pPr>
          <w:ind w:left="1080" w:hanging="360"/>
        </w:pPr>
        <w:rPr>
          <w:rFonts w:hint="default"/>
        </w:rPr>
      </w:lvl>
    </w:lvlOverride>
    <w:lvlOverride w:ilvl="3">
      <w:lvl w:ilvl="3">
        <w:start w:val="1"/>
        <w:numFmt w:val="low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8"/>
  </w:num>
  <w:num w:numId="13">
    <w:abstractNumId w:val="4"/>
  </w:num>
  <w:num w:numId="14">
    <w:abstractNumId w:val="5"/>
  </w:num>
  <w:num w:numId="15">
    <w:abstractNumId w:val="0"/>
  </w:num>
  <w:num w:numId="16">
    <w:abstractNumId w:val="6"/>
    <w:lvlOverride w:ilvl="0">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Override>
    <w:lvlOverride w:ilvl="1">
      <w:lvl w:ilvl="1">
        <w:start w:val="1"/>
        <w:numFmt w:val="decimal"/>
        <w:pStyle w:val="Titre2"/>
        <w:suff w:val="space"/>
        <w:lvlText w:val="%1.%2"/>
        <w:lvlJc w:val="left"/>
        <w:pPr>
          <w:ind w:left="928" w:hanging="360"/>
        </w:pPr>
        <w:rPr>
          <w:rFonts w:hint="default"/>
        </w:rPr>
      </w:lvl>
    </w:lvlOverride>
    <w:lvlOverride w:ilvl="2">
      <w:lvl w:ilvl="2">
        <w:start w:val="1"/>
        <w:numFmt w:val="decimal"/>
        <w:suff w:val="space"/>
        <w:lvlText w:val="%1.%2.%3"/>
        <w:lvlJc w:val="left"/>
        <w:pPr>
          <w:ind w:left="1080" w:hanging="360"/>
        </w:pPr>
        <w:rPr>
          <w:rFonts w:hint="default"/>
        </w:rPr>
      </w:lvl>
    </w:lvlOverride>
    <w:lvlOverride w:ilvl="3">
      <w:lvl w:ilvl="3">
        <w:start w:val="1"/>
        <w:numFmt w:val="low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abstractNumId w:val="6"/>
    <w:lvlOverride w:ilvl="0">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Override>
    <w:lvlOverride w:ilvl="1">
      <w:lvl w:ilvl="1">
        <w:start w:val="1"/>
        <w:numFmt w:val="decimal"/>
        <w:pStyle w:val="Titre2"/>
        <w:suff w:val="space"/>
        <w:lvlText w:val="%1.%2"/>
        <w:lvlJc w:val="left"/>
        <w:pPr>
          <w:ind w:left="928" w:hanging="360"/>
        </w:pPr>
        <w:rPr>
          <w:rFonts w:hint="default"/>
        </w:rPr>
      </w:lvl>
    </w:lvlOverride>
    <w:lvlOverride w:ilvl="2">
      <w:lvl w:ilvl="2">
        <w:start w:val="1"/>
        <w:numFmt w:val="decimal"/>
        <w:suff w:val="space"/>
        <w:lvlText w:val="%1.%2.%3"/>
        <w:lvlJc w:val="left"/>
        <w:pPr>
          <w:ind w:left="1080" w:hanging="360"/>
        </w:pPr>
        <w:rPr>
          <w:rFonts w:hint="default"/>
        </w:rPr>
      </w:lvl>
    </w:lvlOverride>
    <w:lvlOverride w:ilvl="3">
      <w:lvl w:ilvl="3">
        <w:start w:val="1"/>
        <w:numFmt w:val="low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abstractNumId w:val="6"/>
    <w:lvlOverride w:ilvl="0">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Override>
    <w:lvlOverride w:ilvl="1">
      <w:lvl w:ilvl="1">
        <w:start w:val="1"/>
        <w:numFmt w:val="decimal"/>
        <w:pStyle w:val="Titre2"/>
        <w:suff w:val="space"/>
        <w:lvlText w:val="%1.%2"/>
        <w:lvlJc w:val="left"/>
        <w:pPr>
          <w:ind w:left="928" w:hanging="360"/>
        </w:pPr>
        <w:rPr>
          <w:rFonts w:hint="default"/>
        </w:rPr>
      </w:lvl>
    </w:lvlOverride>
    <w:lvlOverride w:ilvl="2">
      <w:lvl w:ilvl="2">
        <w:start w:val="1"/>
        <w:numFmt w:val="decimal"/>
        <w:suff w:val="space"/>
        <w:lvlText w:val="%1.%2.%3"/>
        <w:lvlJc w:val="left"/>
        <w:pPr>
          <w:ind w:left="1080" w:hanging="360"/>
        </w:pPr>
        <w:rPr>
          <w:rFonts w:hint="default"/>
        </w:rPr>
      </w:lvl>
    </w:lvlOverride>
    <w:lvlOverride w:ilvl="3">
      <w:lvl w:ilvl="3">
        <w:start w:val="1"/>
        <w:numFmt w:val="low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6"/>
    <w:lvlOverride w:ilvl="0">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Override>
    <w:lvlOverride w:ilvl="1">
      <w:lvl w:ilvl="1">
        <w:start w:val="1"/>
        <w:numFmt w:val="decimal"/>
        <w:pStyle w:val="Titre2"/>
        <w:suff w:val="space"/>
        <w:lvlText w:val="%1.%2"/>
        <w:lvlJc w:val="left"/>
        <w:pPr>
          <w:ind w:left="928" w:hanging="360"/>
        </w:pPr>
        <w:rPr>
          <w:rFonts w:hint="default"/>
        </w:rPr>
      </w:lvl>
    </w:lvlOverride>
    <w:lvlOverride w:ilvl="2">
      <w:lvl w:ilvl="2">
        <w:start w:val="1"/>
        <w:numFmt w:val="decimal"/>
        <w:suff w:val="space"/>
        <w:lvlText w:val="%1.%2.%3"/>
        <w:lvlJc w:val="left"/>
        <w:pPr>
          <w:ind w:left="1080" w:hanging="360"/>
        </w:pPr>
        <w:rPr>
          <w:rFonts w:hint="default"/>
        </w:rPr>
      </w:lvl>
    </w:lvlOverride>
    <w:lvlOverride w:ilvl="3">
      <w:lvl w:ilvl="3">
        <w:start w:val="1"/>
        <w:numFmt w:val="low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6"/>
    <w:lvlOverride w:ilvl="0">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Override>
    <w:lvlOverride w:ilvl="1">
      <w:lvl w:ilvl="1">
        <w:start w:val="1"/>
        <w:numFmt w:val="decimal"/>
        <w:pStyle w:val="Titre2"/>
        <w:suff w:val="space"/>
        <w:lvlText w:val="%1.%2"/>
        <w:lvlJc w:val="left"/>
        <w:pPr>
          <w:ind w:left="928" w:hanging="360"/>
        </w:pPr>
        <w:rPr>
          <w:rFonts w:hint="default"/>
        </w:rPr>
      </w:lvl>
    </w:lvlOverride>
    <w:lvlOverride w:ilvl="2">
      <w:lvl w:ilvl="2">
        <w:start w:val="1"/>
        <w:numFmt w:val="decimal"/>
        <w:suff w:val="space"/>
        <w:lvlText w:val="%1.%2.%3"/>
        <w:lvlJc w:val="left"/>
        <w:pPr>
          <w:ind w:left="1080" w:hanging="360"/>
        </w:pPr>
        <w:rPr>
          <w:rFonts w:hint="default"/>
        </w:rPr>
      </w:lvl>
    </w:lvlOverride>
    <w:lvlOverride w:ilvl="3">
      <w:lvl w:ilvl="3">
        <w:start w:val="1"/>
        <w:numFmt w:val="low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1">
    <w:abstractNumId w:val="6"/>
    <w:lvlOverride w:ilvl="0">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Override>
    <w:lvlOverride w:ilvl="1">
      <w:lvl w:ilvl="1">
        <w:start w:val="1"/>
        <w:numFmt w:val="decimal"/>
        <w:pStyle w:val="Titre2"/>
        <w:suff w:val="space"/>
        <w:lvlText w:val="%1.%2"/>
        <w:lvlJc w:val="left"/>
        <w:pPr>
          <w:ind w:left="928" w:hanging="360"/>
        </w:pPr>
        <w:rPr>
          <w:rFonts w:hint="default"/>
        </w:rPr>
      </w:lvl>
    </w:lvlOverride>
    <w:lvlOverride w:ilvl="2">
      <w:lvl w:ilvl="2">
        <w:start w:val="1"/>
        <w:numFmt w:val="decimal"/>
        <w:suff w:val="space"/>
        <w:lvlText w:val="%1.%2.%3"/>
        <w:lvlJc w:val="left"/>
        <w:pPr>
          <w:ind w:left="1080" w:hanging="360"/>
        </w:pPr>
        <w:rPr>
          <w:rFonts w:hint="default"/>
        </w:rPr>
      </w:lvl>
    </w:lvlOverride>
    <w:lvlOverride w:ilvl="3">
      <w:lvl w:ilvl="3">
        <w:start w:val="1"/>
        <w:numFmt w:val="low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6"/>
    <w:lvlOverride w:ilvl="0">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Override>
    <w:lvlOverride w:ilvl="1">
      <w:lvl w:ilvl="1">
        <w:start w:val="1"/>
        <w:numFmt w:val="decimal"/>
        <w:pStyle w:val="Titre2"/>
        <w:suff w:val="space"/>
        <w:lvlText w:val="%1.%2"/>
        <w:lvlJc w:val="left"/>
        <w:pPr>
          <w:ind w:left="928" w:hanging="360"/>
        </w:pPr>
        <w:rPr>
          <w:rFonts w:hint="default"/>
        </w:rPr>
      </w:lvl>
    </w:lvlOverride>
    <w:lvlOverride w:ilvl="2">
      <w:lvl w:ilvl="2">
        <w:start w:val="1"/>
        <w:numFmt w:val="decimal"/>
        <w:suff w:val="space"/>
        <w:lvlText w:val="%1.%2.%3"/>
        <w:lvlJc w:val="left"/>
        <w:pPr>
          <w:ind w:left="1080" w:hanging="360"/>
        </w:pPr>
        <w:rPr>
          <w:rFonts w:hint="default"/>
        </w:rPr>
      </w:lvl>
    </w:lvlOverride>
    <w:lvlOverride w:ilvl="3">
      <w:lvl w:ilvl="3">
        <w:start w:val="1"/>
        <w:numFmt w:val="low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abstractNumId w:val="6"/>
    <w:lvlOverride w:ilvl="0">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Override>
    <w:lvlOverride w:ilvl="1">
      <w:lvl w:ilvl="1">
        <w:start w:val="1"/>
        <w:numFmt w:val="decimal"/>
        <w:pStyle w:val="Titre2"/>
        <w:suff w:val="space"/>
        <w:lvlText w:val="%1.%2"/>
        <w:lvlJc w:val="left"/>
        <w:pPr>
          <w:ind w:left="928" w:hanging="360"/>
        </w:pPr>
        <w:rPr>
          <w:rFonts w:hint="default"/>
        </w:rPr>
      </w:lvl>
    </w:lvlOverride>
    <w:lvlOverride w:ilvl="2">
      <w:lvl w:ilvl="2">
        <w:start w:val="1"/>
        <w:numFmt w:val="decimal"/>
        <w:suff w:val="space"/>
        <w:lvlText w:val="%1.%2.%3"/>
        <w:lvlJc w:val="left"/>
        <w:pPr>
          <w:ind w:left="1080" w:hanging="360"/>
        </w:pPr>
        <w:rPr>
          <w:rFonts w:hint="default"/>
        </w:rPr>
      </w:lvl>
    </w:lvlOverride>
    <w:lvlOverride w:ilvl="3">
      <w:lvl w:ilvl="3">
        <w:start w:val="1"/>
        <w:numFmt w:val="low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6"/>
    <w:lvlOverride w:ilvl="0">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Override>
    <w:lvlOverride w:ilvl="1">
      <w:lvl w:ilvl="1">
        <w:start w:val="1"/>
        <w:numFmt w:val="decimal"/>
        <w:pStyle w:val="Titre2"/>
        <w:suff w:val="space"/>
        <w:lvlText w:val="%1.%2"/>
        <w:lvlJc w:val="left"/>
        <w:pPr>
          <w:ind w:left="928" w:hanging="360"/>
        </w:pPr>
        <w:rPr>
          <w:rFonts w:hint="default"/>
        </w:rPr>
      </w:lvl>
    </w:lvlOverride>
    <w:lvlOverride w:ilvl="2">
      <w:lvl w:ilvl="2">
        <w:start w:val="1"/>
        <w:numFmt w:val="decimal"/>
        <w:suff w:val="space"/>
        <w:lvlText w:val="%1.%2.%3"/>
        <w:lvlJc w:val="left"/>
        <w:pPr>
          <w:ind w:left="1080" w:hanging="360"/>
        </w:pPr>
        <w:rPr>
          <w:rFonts w:hint="default"/>
        </w:rPr>
      </w:lvl>
    </w:lvlOverride>
    <w:lvlOverride w:ilvl="3">
      <w:lvl w:ilvl="3">
        <w:start w:val="1"/>
        <w:numFmt w:val="low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6"/>
    <w:lvlOverride w:ilvl="0">
      <w:lvl w:ilvl="0">
        <w:start w:val="1"/>
        <w:numFmt w:val="decimal"/>
        <w:pStyle w:val="Titre1"/>
        <w:suff w:val="space"/>
        <w:lvlText w:val="ARTICLE %1 - "/>
        <w:lvlJc w:val="left"/>
        <w:pPr>
          <w:ind w:left="786" w:hanging="360"/>
        </w:pPr>
        <w:rPr>
          <w:rFonts w:ascii="Arial" w:hAnsi="Arial" w:cs="Arial" w:hint="default"/>
          <w:b/>
          <w:i w:val="0"/>
          <w:caps/>
          <w:smallCaps w:val="0"/>
          <w:sz w:val="22"/>
          <w:szCs w:val="22"/>
        </w:rPr>
      </w:lvl>
    </w:lvlOverride>
    <w:lvlOverride w:ilvl="1">
      <w:lvl w:ilvl="1">
        <w:start w:val="1"/>
        <w:numFmt w:val="decimal"/>
        <w:pStyle w:val="Titre2"/>
        <w:suff w:val="space"/>
        <w:lvlText w:val="%1.%2"/>
        <w:lvlJc w:val="left"/>
        <w:pPr>
          <w:ind w:left="1354" w:hanging="360"/>
        </w:pPr>
        <w:rPr>
          <w:rFonts w:hint="default"/>
        </w:rPr>
      </w:lvl>
    </w:lvlOverride>
    <w:lvlOverride w:ilvl="2">
      <w:lvl w:ilvl="2">
        <w:start w:val="1"/>
        <w:numFmt w:val="decimal"/>
        <w:suff w:val="space"/>
        <w:lvlText w:val="%1.%2.%3"/>
        <w:lvlJc w:val="left"/>
        <w:pPr>
          <w:ind w:left="1506" w:hanging="360"/>
        </w:pPr>
        <w:rPr>
          <w:rFonts w:hint="default"/>
        </w:rPr>
      </w:lvl>
    </w:lvlOverride>
    <w:lvlOverride w:ilvl="3">
      <w:lvl w:ilvl="3">
        <w:start w:val="1"/>
        <w:numFmt w:val="lowerLetter"/>
        <w:lvlText w:val="(%4)"/>
        <w:lvlJc w:val="left"/>
        <w:pPr>
          <w:ind w:left="1866" w:hanging="360"/>
        </w:pPr>
        <w:rPr>
          <w:rFonts w:hint="default"/>
        </w:rPr>
      </w:lvl>
    </w:lvlOverride>
    <w:lvlOverride w:ilvl="4">
      <w:lvl w:ilvl="4">
        <w:start w:val="1"/>
        <w:numFmt w:val="lowerLetter"/>
        <w:lvlText w:val="(%5)"/>
        <w:lvlJc w:val="left"/>
        <w:pPr>
          <w:ind w:left="2226" w:hanging="360"/>
        </w:pPr>
        <w:rPr>
          <w:rFonts w:hint="default"/>
        </w:rPr>
      </w:lvl>
    </w:lvlOverride>
    <w:lvlOverride w:ilvl="5">
      <w:lvl w:ilvl="5">
        <w:start w:val="1"/>
        <w:numFmt w:val="lowerRoman"/>
        <w:lvlText w:val="(%6)"/>
        <w:lvlJc w:val="left"/>
        <w:pPr>
          <w:ind w:left="2586" w:hanging="360"/>
        </w:pPr>
        <w:rPr>
          <w:rFonts w:hint="default"/>
        </w:rPr>
      </w:lvl>
    </w:lvlOverride>
    <w:lvlOverride w:ilvl="6">
      <w:lvl w:ilvl="6">
        <w:start w:val="1"/>
        <w:numFmt w:val="decimal"/>
        <w:lvlText w:val="%7."/>
        <w:lvlJc w:val="left"/>
        <w:pPr>
          <w:ind w:left="2946" w:hanging="360"/>
        </w:pPr>
        <w:rPr>
          <w:rFonts w:hint="default"/>
        </w:rPr>
      </w:lvl>
    </w:lvlOverride>
    <w:lvlOverride w:ilvl="7">
      <w:lvl w:ilvl="7">
        <w:start w:val="1"/>
        <w:numFmt w:val="lowerLetter"/>
        <w:lvlText w:val="%8."/>
        <w:lvlJc w:val="left"/>
        <w:pPr>
          <w:ind w:left="3306" w:hanging="360"/>
        </w:pPr>
        <w:rPr>
          <w:rFonts w:hint="default"/>
        </w:rPr>
      </w:lvl>
    </w:lvlOverride>
    <w:lvlOverride w:ilvl="8">
      <w:lvl w:ilvl="8">
        <w:start w:val="1"/>
        <w:numFmt w:val="lowerRoman"/>
        <w:lvlText w:val="%9."/>
        <w:lvlJc w:val="left"/>
        <w:pPr>
          <w:ind w:left="3666"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14D"/>
    <w:rsid w:val="00012E8B"/>
    <w:rsid w:val="00016E0F"/>
    <w:rsid w:val="00036CD8"/>
    <w:rsid w:val="00046231"/>
    <w:rsid w:val="00056642"/>
    <w:rsid w:val="00062B67"/>
    <w:rsid w:val="000768CC"/>
    <w:rsid w:val="00076F80"/>
    <w:rsid w:val="00084BBB"/>
    <w:rsid w:val="00087613"/>
    <w:rsid w:val="000A2B87"/>
    <w:rsid w:val="000A37CC"/>
    <w:rsid w:val="000B0C7A"/>
    <w:rsid w:val="000D3B2C"/>
    <w:rsid w:val="000D3D8E"/>
    <w:rsid w:val="000E009E"/>
    <w:rsid w:val="000E4CCE"/>
    <w:rsid w:val="000F517C"/>
    <w:rsid w:val="0010390F"/>
    <w:rsid w:val="00121FA0"/>
    <w:rsid w:val="0012370E"/>
    <w:rsid w:val="00164BF4"/>
    <w:rsid w:val="00167160"/>
    <w:rsid w:val="001B1072"/>
    <w:rsid w:val="001C1963"/>
    <w:rsid w:val="001C25A6"/>
    <w:rsid w:val="001C4405"/>
    <w:rsid w:val="001E7B9E"/>
    <w:rsid w:val="001F60AB"/>
    <w:rsid w:val="001F6D25"/>
    <w:rsid w:val="002174AD"/>
    <w:rsid w:val="0024096C"/>
    <w:rsid w:val="0024163C"/>
    <w:rsid w:val="00292F93"/>
    <w:rsid w:val="002C0636"/>
    <w:rsid w:val="002C29FF"/>
    <w:rsid w:val="002C5410"/>
    <w:rsid w:val="002D687E"/>
    <w:rsid w:val="002E24C5"/>
    <w:rsid w:val="002E5424"/>
    <w:rsid w:val="002E7ED1"/>
    <w:rsid w:val="002F0B8B"/>
    <w:rsid w:val="003102AC"/>
    <w:rsid w:val="0031288B"/>
    <w:rsid w:val="00321752"/>
    <w:rsid w:val="00330567"/>
    <w:rsid w:val="0034557F"/>
    <w:rsid w:val="00347EEC"/>
    <w:rsid w:val="003707D1"/>
    <w:rsid w:val="00385B88"/>
    <w:rsid w:val="0039468E"/>
    <w:rsid w:val="003A4D90"/>
    <w:rsid w:val="003A70C3"/>
    <w:rsid w:val="003C2A70"/>
    <w:rsid w:val="003C6ACF"/>
    <w:rsid w:val="003D397A"/>
    <w:rsid w:val="003F19BA"/>
    <w:rsid w:val="004076FF"/>
    <w:rsid w:val="00421F54"/>
    <w:rsid w:val="0042529A"/>
    <w:rsid w:val="0044000B"/>
    <w:rsid w:val="004465BC"/>
    <w:rsid w:val="00457837"/>
    <w:rsid w:val="004658C5"/>
    <w:rsid w:val="00486A27"/>
    <w:rsid w:val="0049059C"/>
    <w:rsid w:val="004C0144"/>
    <w:rsid w:val="004D7DB9"/>
    <w:rsid w:val="004E76D8"/>
    <w:rsid w:val="00536A40"/>
    <w:rsid w:val="005574B3"/>
    <w:rsid w:val="00575053"/>
    <w:rsid w:val="00590FE1"/>
    <w:rsid w:val="005B3B0A"/>
    <w:rsid w:val="005B6CA9"/>
    <w:rsid w:val="005C7ABD"/>
    <w:rsid w:val="005E2360"/>
    <w:rsid w:val="005F7340"/>
    <w:rsid w:val="00601572"/>
    <w:rsid w:val="00603E93"/>
    <w:rsid w:val="00611A33"/>
    <w:rsid w:val="0061553B"/>
    <w:rsid w:val="0061554C"/>
    <w:rsid w:val="0065042D"/>
    <w:rsid w:val="00652F5B"/>
    <w:rsid w:val="00673149"/>
    <w:rsid w:val="00681A07"/>
    <w:rsid w:val="0068457A"/>
    <w:rsid w:val="00691805"/>
    <w:rsid w:val="00695104"/>
    <w:rsid w:val="006A71D0"/>
    <w:rsid w:val="006C12E3"/>
    <w:rsid w:val="006C24EA"/>
    <w:rsid w:val="006D3BA4"/>
    <w:rsid w:val="006D6600"/>
    <w:rsid w:val="006F5900"/>
    <w:rsid w:val="007134A6"/>
    <w:rsid w:val="007251A5"/>
    <w:rsid w:val="00734E81"/>
    <w:rsid w:val="00747500"/>
    <w:rsid w:val="007532AC"/>
    <w:rsid w:val="00754253"/>
    <w:rsid w:val="007549F9"/>
    <w:rsid w:val="00764909"/>
    <w:rsid w:val="0076742C"/>
    <w:rsid w:val="00773DE7"/>
    <w:rsid w:val="007A6956"/>
    <w:rsid w:val="007E7BA6"/>
    <w:rsid w:val="007F2180"/>
    <w:rsid w:val="00814F64"/>
    <w:rsid w:val="00815167"/>
    <w:rsid w:val="00846C88"/>
    <w:rsid w:val="008742D8"/>
    <w:rsid w:val="00881076"/>
    <w:rsid w:val="00896994"/>
    <w:rsid w:val="008A4A3D"/>
    <w:rsid w:val="008A773B"/>
    <w:rsid w:val="008C07E6"/>
    <w:rsid w:val="008C4550"/>
    <w:rsid w:val="008C45F5"/>
    <w:rsid w:val="008D5D93"/>
    <w:rsid w:val="008E42D8"/>
    <w:rsid w:val="008E4757"/>
    <w:rsid w:val="008F686F"/>
    <w:rsid w:val="008F7E63"/>
    <w:rsid w:val="009156E3"/>
    <w:rsid w:val="009205FD"/>
    <w:rsid w:val="00933402"/>
    <w:rsid w:val="009556E5"/>
    <w:rsid w:val="00961E43"/>
    <w:rsid w:val="00970621"/>
    <w:rsid w:val="009768EA"/>
    <w:rsid w:val="00980306"/>
    <w:rsid w:val="00985D11"/>
    <w:rsid w:val="009966FC"/>
    <w:rsid w:val="009A4B4B"/>
    <w:rsid w:val="009A514D"/>
    <w:rsid w:val="009A535A"/>
    <w:rsid w:val="009A6145"/>
    <w:rsid w:val="009C380D"/>
    <w:rsid w:val="009E17D0"/>
    <w:rsid w:val="009F11D8"/>
    <w:rsid w:val="009F1805"/>
    <w:rsid w:val="009F19DB"/>
    <w:rsid w:val="00A012E7"/>
    <w:rsid w:val="00A02A93"/>
    <w:rsid w:val="00A13063"/>
    <w:rsid w:val="00A3015A"/>
    <w:rsid w:val="00A442AE"/>
    <w:rsid w:val="00A616B8"/>
    <w:rsid w:val="00A70669"/>
    <w:rsid w:val="00A74755"/>
    <w:rsid w:val="00AA5338"/>
    <w:rsid w:val="00AD05AA"/>
    <w:rsid w:val="00AE09E3"/>
    <w:rsid w:val="00AF4EE4"/>
    <w:rsid w:val="00AF6A79"/>
    <w:rsid w:val="00B01C3D"/>
    <w:rsid w:val="00B17B7D"/>
    <w:rsid w:val="00B26E25"/>
    <w:rsid w:val="00B32E3D"/>
    <w:rsid w:val="00B37F17"/>
    <w:rsid w:val="00B443AB"/>
    <w:rsid w:val="00B5112B"/>
    <w:rsid w:val="00B52950"/>
    <w:rsid w:val="00B819CB"/>
    <w:rsid w:val="00BA469A"/>
    <w:rsid w:val="00BA69FF"/>
    <w:rsid w:val="00BB642E"/>
    <w:rsid w:val="00BC63DB"/>
    <w:rsid w:val="00BD5E0A"/>
    <w:rsid w:val="00BE0D1C"/>
    <w:rsid w:val="00C064F4"/>
    <w:rsid w:val="00C12924"/>
    <w:rsid w:val="00C32B5F"/>
    <w:rsid w:val="00C3352B"/>
    <w:rsid w:val="00C33950"/>
    <w:rsid w:val="00C4136A"/>
    <w:rsid w:val="00C42E18"/>
    <w:rsid w:val="00C53F1A"/>
    <w:rsid w:val="00C6434B"/>
    <w:rsid w:val="00C76412"/>
    <w:rsid w:val="00C875F5"/>
    <w:rsid w:val="00C90024"/>
    <w:rsid w:val="00CA4162"/>
    <w:rsid w:val="00CB300F"/>
    <w:rsid w:val="00CD5B73"/>
    <w:rsid w:val="00D227C6"/>
    <w:rsid w:val="00D2760F"/>
    <w:rsid w:val="00D3574A"/>
    <w:rsid w:val="00D417DB"/>
    <w:rsid w:val="00D4789B"/>
    <w:rsid w:val="00D610BF"/>
    <w:rsid w:val="00D61B36"/>
    <w:rsid w:val="00D62122"/>
    <w:rsid w:val="00D6445B"/>
    <w:rsid w:val="00D8224F"/>
    <w:rsid w:val="00D83882"/>
    <w:rsid w:val="00D8456E"/>
    <w:rsid w:val="00D84706"/>
    <w:rsid w:val="00D90B9B"/>
    <w:rsid w:val="00D93F5E"/>
    <w:rsid w:val="00D975E5"/>
    <w:rsid w:val="00D97677"/>
    <w:rsid w:val="00DB36F0"/>
    <w:rsid w:val="00DB5DFB"/>
    <w:rsid w:val="00DF523C"/>
    <w:rsid w:val="00E10DA4"/>
    <w:rsid w:val="00E17605"/>
    <w:rsid w:val="00E330E2"/>
    <w:rsid w:val="00E33EA4"/>
    <w:rsid w:val="00E3443F"/>
    <w:rsid w:val="00E415FA"/>
    <w:rsid w:val="00E42C0C"/>
    <w:rsid w:val="00E55126"/>
    <w:rsid w:val="00E65883"/>
    <w:rsid w:val="00E82486"/>
    <w:rsid w:val="00EA2D4A"/>
    <w:rsid w:val="00EB0C7D"/>
    <w:rsid w:val="00EC6784"/>
    <w:rsid w:val="00EE0230"/>
    <w:rsid w:val="00EE5DEF"/>
    <w:rsid w:val="00EF5511"/>
    <w:rsid w:val="00F118E9"/>
    <w:rsid w:val="00F2768B"/>
    <w:rsid w:val="00F42DE9"/>
    <w:rsid w:val="00F47D76"/>
    <w:rsid w:val="00F53DB1"/>
    <w:rsid w:val="00F56E2E"/>
    <w:rsid w:val="00F61B8A"/>
    <w:rsid w:val="00F61C71"/>
    <w:rsid w:val="00F7194F"/>
    <w:rsid w:val="00F768A1"/>
    <w:rsid w:val="00FA6A77"/>
    <w:rsid w:val="00FA72ED"/>
    <w:rsid w:val="00FB3363"/>
    <w:rsid w:val="00FE00B1"/>
    <w:rsid w:val="00FE42E2"/>
    <w:rsid w:val="00FE5029"/>
    <w:rsid w:val="00FE59E4"/>
    <w:rsid w:val="00FF69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1639C01-FF74-49E3-8A68-460F6D655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aliases w:val="1.1"/>
    <w:next w:val="Normal"/>
    <w:link w:val="Titre1Car"/>
    <w:uiPriority w:val="9"/>
    <w:qFormat/>
    <w:rsid w:val="00970621"/>
    <w:pPr>
      <w:keepNext/>
      <w:numPr>
        <w:numId w:val="2"/>
      </w:numPr>
      <w:ind w:left="360"/>
      <w:jc w:val="both"/>
      <w:outlineLvl w:val="0"/>
    </w:pPr>
    <w:rPr>
      <w:rFonts w:ascii="Arial" w:eastAsia="Times New Roman" w:hAnsi="Arial" w:cs="Arial"/>
      <w:b/>
      <w:bCs/>
      <w:caps/>
      <w:kern w:val="32"/>
      <w:sz w:val="22"/>
      <w:szCs w:val="32"/>
      <w:lang w:eastAsia="en-US"/>
    </w:rPr>
  </w:style>
  <w:style w:type="paragraph" w:styleId="Titre2">
    <w:name w:val="heading 2"/>
    <w:basedOn w:val="Normal"/>
    <w:next w:val="Normal"/>
    <w:link w:val="Titre2Car1"/>
    <w:uiPriority w:val="9"/>
    <w:qFormat/>
    <w:rsid w:val="009156E3"/>
    <w:pPr>
      <w:keepNext/>
      <w:numPr>
        <w:ilvl w:val="1"/>
        <w:numId w:val="2"/>
      </w:numPr>
      <w:spacing w:before="240" w:after="60" w:line="300" w:lineRule="atLeast"/>
      <w:jc w:val="both"/>
      <w:outlineLvl w:val="1"/>
    </w:pPr>
    <w:rPr>
      <w:rFonts w:ascii="Arial" w:eastAsia="Times New Roman" w:hAnsi="Arial" w:cs="Arial"/>
      <w:b/>
      <w:bCs/>
      <w:iCs/>
      <w:sz w:val="20"/>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1 Car"/>
    <w:basedOn w:val="Policepardfaut"/>
    <w:link w:val="Titre1"/>
    <w:uiPriority w:val="9"/>
    <w:rsid w:val="00970621"/>
    <w:rPr>
      <w:rFonts w:ascii="Arial" w:eastAsia="Times New Roman" w:hAnsi="Arial" w:cs="Arial"/>
      <w:b/>
      <w:bCs/>
      <w:caps/>
      <w:kern w:val="32"/>
      <w:sz w:val="22"/>
      <w:szCs w:val="32"/>
      <w:lang w:eastAsia="en-US"/>
    </w:rPr>
  </w:style>
  <w:style w:type="character" w:customStyle="1" w:styleId="Titre2Car">
    <w:name w:val="Titre 2 Car"/>
    <w:basedOn w:val="Policepardfaut"/>
    <w:uiPriority w:val="9"/>
    <w:semiHidden/>
    <w:rsid w:val="009A514D"/>
    <w:rPr>
      <w:rFonts w:asciiTheme="majorHAnsi" w:eastAsiaTheme="majorEastAsia" w:hAnsiTheme="majorHAnsi" w:cstheme="majorBidi"/>
      <w:b/>
      <w:bCs/>
      <w:i/>
      <w:iCs/>
      <w:sz w:val="28"/>
      <w:szCs w:val="28"/>
      <w:lang w:eastAsia="en-US"/>
    </w:rPr>
  </w:style>
  <w:style w:type="paragraph" w:styleId="Pieddepage">
    <w:name w:val="footer"/>
    <w:basedOn w:val="Normal"/>
    <w:link w:val="PieddepageCar"/>
    <w:uiPriority w:val="99"/>
    <w:rsid w:val="009A514D"/>
    <w:pPr>
      <w:tabs>
        <w:tab w:val="center" w:pos="4536"/>
        <w:tab w:val="right" w:pos="9072"/>
      </w:tabs>
      <w:spacing w:after="0" w:line="240" w:lineRule="auto"/>
    </w:pPr>
    <w:rPr>
      <w:rFonts w:ascii="Times New Roman" w:eastAsia="Times New Roman" w:hAnsi="Times New Roman"/>
      <w:sz w:val="24"/>
      <w:szCs w:val="24"/>
      <w:lang w:eastAsia="fr-FR"/>
    </w:rPr>
  </w:style>
  <w:style w:type="character" w:customStyle="1" w:styleId="PieddepageCar">
    <w:name w:val="Pied de page Car"/>
    <w:basedOn w:val="Policepardfaut"/>
    <w:link w:val="Pieddepage"/>
    <w:uiPriority w:val="99"/>
    <w:rsid w:val="009A514D"/>
    <w:rPr>
      <w:rFonts w:ascii="Times New Roman" w:eastAsia="Times New Roman" w:hAnsi="Times New Roman"/>
      <w:sz w:val="24"/>
      <w:szCs w:val="24"/>
    </w:rPr>
  </w:style>
  <w:style w:type="numbering" w:customStyle="1" w:styleId="Maliste">
    <w:name w:val="Ma liste"/>
    <w:uiPriority w:val="99"/>
    <w:rsid w:val="009A514D"/>
    <w:pPr>
      <w:numPr>
        <w:numId w:val="1"/>
      </w:numPr>
    </w:pPr>
  </w:style>
  <w:style w:type="character" w:customStyle="1" w:styleId="Titre2Car1">
    <w:name w:val="Titre 2 Car1"/>
    <w:link w:val="Titre2"/>
    <w:uiPriority w:val="9"/>
    <w:rsid w:val="009156E3"/>
    <w:rPr>
      <w:rFonts w:ascii="Arial" w:eastAsia="Times New Roman" w:hAnsi="Arial" w:cs="Arial"/>
      <w:b/>
      <w:bCs/>
      <w:iCs/>
      <w:szCs w:val="28"/>
    </w:rPr>
  </w:style>
  <w:style w:type="character" w:styleId="Lienhypertexte">
    <w:name w:val="Hyperlink"/>
    <w:uiPriority w:val="99"/>
    <w:rsid w:val="009A514D"/>
    <w:rPr>
      <w:color w:val="0000FF"/>
      <w:u w:val="single"/>
    </w:rPr>
  </w:style>
  <w:style w:type="paragraph" w:styleId="Notedebasdepage">
    <w:name w:val="footnote text"/>
    <w:basedOn w:val="Normal"/>
    <w:link w:val="NotedebasdepageCar"/>
    <w:uiPriority w:val="99"/>
    <w:rsid w:val="009A514D"/>
    <w:pPr>
      <w:spacing w:after="0" w:line="240" w:lineRule="auto"/>
    </w:pPr>
    <w:rPr>
      <w:rFonts w:ascii="Arial" w:eastAsia="Times New Roman" w:hAnsi="Arial"/>
      <w:sz w:val="20"/>
      <w:szCs w:val="20"/>
      <w:lang w:eastAsia="fr-FR"/>
    </w:rPr>
  </w:style>
  <w:style w:type="character" w:customStyle="1" w:styleId="NotedebasdepageCar">
    <w:name w:val="Note de bas de page Car"/>
    <w:basedOn w:val="Policepardfaut"/>
    <w:link w:val="Notedebasdepage"/>
    <w:uiPriority w:val="99"/>
    <w:rsid w:val="009A514D"/>
    <w:rPr>
      <w:rFonts w:ascii="Arial" w:eastAsia="Times New Roman" w:hAnsi="Arial"/>
    </w:rPr>
  </w:style>
  <w:style w:type="character" w:styleId="Appelnotedebasdep">
    <w:name w:val="footnote reference"/>
    <w:uiPriority w:val="99"/>
    <w:rsid w:val="009A514D"/>
    <w:rPr>
      <w:rFonts w:cs="Times New Roman"/>
      <w:vertAlign w:val="superscript"/>
    </w:rPr>
  </w:style>
  <w:style w:type="paragraph" w:customStyle="1" w:styleId="Retrait1">
    <w:name w:val="Retrait 1"/>
    <w:basedOn w:val="Normal"/>
    <w:link w:val="Retrait1Car"/>
    <w:uiPriority w:val="99"/>
    <w:rsid w:val="009A514D"/>
    <w:pPr>
      <w:widowControl w:val="0"/>
      <w:spacing w:before="120" w:after="120" w:line="240" w:lineRule="auto"/>
      <w:jc w:val="both"/>
    </w:pPr>
    <w:rPr>
      <w:rFonts w:ascii="Arial" w:eastAsia="Times New Roman" w:hAnsi="Arial"/>
      <w:sz w:val="20"/>
      <w:szCs w:val="20"/>
      <w:lang w:eastAsia="fr-FR"/>
    </w:rPr>
  </w:style>
  <w:style w:type="character" w:customStyle="1" w:styleId="Retrait1Car">
    <w:name w:val="Retrait 1 Car"/>
    <w:link w:val="Retrait1"/>
    <w:uiPriority w:val="99"/>
    <w:locked/>
    <w:rsid w:val="009A514D"/>
    <w:rPr>
      <w:rFonts w:ascii="Arial" w:eastAsia="Times New Roman" w:hAnsi="Arial"/>
    </w:rPr>
  </w:style>
  <w:style w:type="paragraph" w:customStyle="1" w:styleId="Retrait2">
    <w:name w:val="Retrait 2"/>
    <w:basedOn w:val="Normal"/>
    <w:link w:val="Retrait2Car"/>
    <w:uiPriority w:val="99"/>
    <w:rsid w:val="009A514D"/>
    <w:pPr>
      <w:widowControl w:val="0"/>
      <w:spacing w:before="120" w:after="120" w:line="240" w:lineRule="auto"/>
      <w:ind w:left="426"/>
      <w:jc w:val="both"/>
    </w:pPr>
    <w:rPr>
      <w:rFonts w:ascii="Arial" w:eastAsia="Times New Roman" w:hAnsi="Arial"/>
      <w:sz w:val="20"/>
      <w:szCs w:val="20"/>
      <w:lang w:eastAsia="fr-FR"/>
    </w:rPr>
  </w:style>
  <w:style w:type="character" w:customStyle="1" w:styleId="Retrait2Car">
    <w:name w:val="Retrait 2 Car"/>
    <w:link w:val="Retrait2"/>
    <w:uiPriority w:val="99"/>
    <w:locked/>
    <w:rsid w:val="009A514D"/>
    <w:rPr>
      <w:rFonts w:ascii="Arial" w:eastAsia="Times New Roman" w:hAnsi="Arial"/>
    </w:rPr>
  </w:style>
  <w:style w:type="paragraph" w:styleId="TM1">
    <w:name w:val="toc 1"/>
    <w:basedOn w:val="Normal"/>
    <w:next w:val="Normal"/>
    <w:autoRedefine/>
    <w:uiPriority w:val="39"/>
    <w:unhideWhenUsed/>
    <w:rsid w:val="000A2B87"/>
    <w:pPr>
      <w:tabs>
        <w:tab w:val="left" w:pos="440"/>
        <w:tab w:val="right" w:leader="dot" w:pos="9062"/>
      </w:tabs>
      <w:spacing w:after="0" w:line="300" w:lineRule="atLeast"/>
      <w:jc w:val="both"/>
    </w:pPr>
    <w:rPr>
      <w:rFonts w:ascii="Arial" w:eastAsia="Arial" w:hAnsi="Arial"/>
      <w:noProof/>
      <w:sz w:val="20"/>
    </w:rPr>
  </w:style>
  <w:style w:type="paragraph" w:styleId="Paragraphedeliste">
    <w:name w:val="List Paragraph"/>
    <w:basedOn w:val="Normal"/>
    <w:uiPriority w:val="34"/>
    <w:qFormat/>
    <w:rsid w:val="009A514D"/>
    <w:pPr>
      <w:spacing w:after="0" w:line="300" w:lineRule="atLeast"/>
      <w:ind w:left="708"/>
      <w:jc w:val="both"/>
    </w:pPr>
    <w:rPr>
      <w:rFonts w:ascii="Arial" w:eastAsia="Arial" w:hAnsi="Arial"/>
      <w:sz w:val="20"/>
    </w:rPr>
  </w:style>
  <w:style w:type="character" w:styleId="Marquedecommentaire">
    <w:name w:val="annotation reference"/>
    <w:uiPriority w:val="99"/>
    <w:unhideWhenUsed/>
    <w:rsid w:val="009A514D"/>
    <w:rPr>
      <w:sz w:val="16"/>
      <w:szCs w:val="16"/>
    </w:rPr>
  </w:style>
  <w:style w:type="paragraph" w:styleId="TM2">
    <w:name w:val="toc 2"/>
    <w:basedOn w:val="Normal"/>
    <w:next w:val="Normal"/>
    <w:autoRedefine/>
    <w:uiPriority w:val="39"/>
    <w:unhideWhenUsed/>
    <w:rsid w:val="009A514D"/>
    <w:pPr>
      <w:spacing w:after="0" w:line="300" w:lineRule="atLeast"/>
      <w:ind w:left="200"/>
      <w:jc w:val="both"/>
    </w:pPr>
    <w:rPr>
      <w:rFonts w:ascii="Arial" w:eastAsia="Arial" w:hAnsi="Arial"/>
      <w:sz w:val="20"/>
    </w:rPr>
  </w:style>
  <w:style w:type="paragraph" w:styleId="Textedebulles">
    <w:name w:val="Balloon Text"/>
    <w:basedOn w:val="Normal"/>
    <w:link w:val="TextedebullesCar"/>
    <w:uiPriority w:val="99"/>
    <w:semiHidden/>
    <w:unhideWhenUsed/>
    <w:rsid w:val="008E47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757"/>
    <w:rPr>
      <w:rFonts w:ascii="Tahoma" w:hAnsi="Tahoma" w:cs="Tahoma"/>
      <w:sz w:val="16"/>
      <w:szCs w:val="16"/>
      <w:lang w:eastAsia="en-US"/>
    </w:rPr>
  </w:style>
  <w:style w:type="paragraph" w:styleId="Commentaire">
    <w:name w:val="annotation text"/>
    <w:basedOn w:val="Normal"/>
    <w:link w:val="CommentaireCar"/>
    <w:uiPriority w:val="99"/>
    <w:semiHidden/>
    <w:unhideWhenUsed/>
    <w:rsid w:val="008E4757"/>
    <w:pPr>
      <w:spacing w:line="240" w:lineRule="auto"/>
    </w:pPr>
    <w:rPr>
      <w:sz w:val="20"/>
      <w:szCs w:val="20"/>
    </w:rPr>
  </w:style>
  <w:style w:type="character" w:customStyle="1" w:styleId="CommentaireCar">
    <w:name w:val="Commentaire Car"/>
    <w:basedOn w:val="Policepardfaut"/>
    <w:link w:val="Commentaire"/>
    <w:uiPriority w:val="99"/>
    <w:semiHidden/>
    <w:rsid w:val="008E4757"/>
    <w:rPr>
      <w:lang w:eastAsia="en-US"/>
    </w:rPr>
  </w:style>
  <w:style w:type="paragraph" w:styleId="Objetducommentaire">
    <w:name w:val="annotation subject"/>
    <w:basedOn w:val="Commentaire"/>
    <w:next w:val="Commentaire"/>
    <w:link w:val="ObjetducommentaireCar"/>
    <w:uiPriority w:val="99"/>
    <w:semiHidden/>
    <w:unhideWhenUsed/>
    <w:rsid w:val="008E4757"/>
    <w:rPr>
      <w:b/>
      <w:bCs/>
    </w:rPr>
  </w:style>
  <w:style w:type="character" w:customStyle="1" w:styleId="ObjetducommentaireCar">
    <w:name w:val="Objet du commentaire Car"/>
    <w:basedOn w:val="CommentaireCar"/>
    <w:link w:val="Objetducommentaire"/>
    <w:uiPriority w:val="99"/>
    <w:semiHidden/>
    <w:rsid w:val="008E4757"/>
    <w:rPr>
      <w:b/>
      <w:bCs/>
      <w:lang w:eastAsia="en-US"/>
    </w:rPr>
  </w:style>
  <w:style w:type="paragraph" w:styleId="En-tte">
    <w:name w:val="header"/>
    <w:basedOn w:val="Normal"/>
    <w:link w:val="En-tteCar"/>
    <w:uiPriority w:val="99"/>
    <w:unhideWhenUsed/>
    <w:rsid w:val="00DB36F0"/>
    <w:pPr>
      <w:tabs>
        <w:tab w:val="center" w:pos="4536"/>
        <w:tab w:val="right" w:pos="9072"/>
      </w:tabs>
      <w:spacing w:after="0" w:line="240" w:lineRule="auto"/>
    </w:pPr>
  </w:style>
  <w:style w:type="character" w:customStyle="1" w:styleId="En-tteCar">
    <w:name w:val="En-tête Car"/>
    <w:basedOn w:val="Policepardfaut"/>
    <w:link w:val="En-tte"/>
    <w:uiPriority w:val="99"/>
    <w:rsid w:val="00DB36F0"/>
    <w:rPr>
      <w:sz w:val="22"/>
      <w:szCs w:val="22"/>
      <w:lang w:eastAsia="en-US"/>
    </w:rPr>
  </w:style>
  <w:style w:type="numbering" w:customStyle="1" w:styleId="ARTICLEJV">
    <w:name w:val="ARTICLE_JV"/>
    <w:uiPriority w:val="99"/>
    <w:rsid w:val="00EE0230"/>
    <w:pPr>
      <w:numPr>
        <w:numId w:val="12"/>
      </w:numPr>
    </w:pPr>
  </w:style>
  <w:style w:type="paragraph" w:styleId="Rvision">
    <w:name w:val="Revision"/>
    <w:hidden/>
    <w:uiPriority w:val="99"/>
    <w:semiHidden/>
    <w:rsid w:val="00B819CB"/>
    <w:rPr>
      <w:sz w:val="22"/>
      <w:szCs w:val="22"/>
      <w:lang w:eastAsia="en-US"/>
    </w:rPr>
  </w:style>
  <w:style w:type="table" w:styleId="Tableausimple4">
    <w:name w:val="Plain Table 4"/>
    <w:basedOn w:val="TableauNormal"/>
    <w:uiPriority w:val="44"/>
    <w:rsid w:val="00C3352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87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lient.primx.eu/PublicSoftware/zedlimitededition/" TargetMode="External"/><Relationship Id="rId4" Type="http://schemas.openxmlformats.org/officeDocument/2006/relationships/settings" Target="settings.xml"/><Relationship Id="rId9" Type="http://schemas.openxmlformats.org/officeDocument/2006/relationships/hyperlink" Target="https://client.primx.eu/PublicSoftware/zedlimitededition/"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si.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A713A-2BDA-4049-9E74-4FF447417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2402</Words>
  <Characters>13214</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CEA-DAM</Company>
  <LinksUpToDate>false</LinksUpToDate>
  <CharactersWithSpaces>15585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FILLET Jean-Jacques  DAM/DCG/SAPI</dc:creator>
  <cp:lastModifiedBy>THEVENIN Sophie DIF/Intérimaire</cp:lastModifiedBy>
  <cp:revision>2</cp:revision>
  <cp:lastPrinted>2025-04-29T15:02:00Z</cp:lastPrinted>
  <dcterms:created xsi:type="dcterms:W3CDTF">2025-10-20T12:46:00Z</dcterms:created>
  <dcterms:modified xsi:type="dcterms:W3CDTF">2025-10-20T12:46:00Z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